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8519" w14:textId="7768FB15" w:rsidR="00FE4A42" w:rsidRDefault="0087454C" w:rsidP="0087454C">
      <w:pPr>
        <w:pStyle w:val="Heading1"/>
        <w:jc w:val="center"/>
      </w:pPr>
      <w:r>
        <w:t>Exhibitor Resource Document</w:t>
      </w:r>
    </w:p>
    <w:p w14:paraId="2DC1935D" w14:textId="77777777" w:rsidR="00705109" w:rsidRDefault="00705109" w:rsidP="00962495"/>
    <w:p w14:paraId="67E3F374" w14:textId="23091043" w:rsidR="00705109" w:rsidRPr="00705109" w:rsidRDefault="00705109" w:rsidP="00962495">
      <w:r w:rsidRPr="00132E0F">
        <w:rPr>
          <w:b/>
          <w:bCs/>
        </w:rPr>
        <w:t>Quick Links</w:t>
      </w:r>
      <w:r w:rsidRPr="00705109">
        <w:t xml:space="preserve"> – jump to desired section of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05109" w:rsidRPr="009F0C37" w14:paraId="17C8F505" w14:textId="77777777" w:rsidTr="0087454C">
        <w:tc>
          <w:tcPr>
            <w:tcW w:w="3116" w:type="dxa"/>
          </w:tcPr>
          <w:p w14:paraId="6976ACA3" w14:textId="6FEB67BE" w:rsidR="00705109" w:rsidRPr="009F0C37" w:rsidRDefault="00705109" w:rsidP="00705109">
            <w:pPr>
              <w:rPr>
                <w:i/>
                <w:iCs/>
                <w:sz w:val="20"/>
                <w:szCs w:val="20"/>
              </w:rPr>
            </w:pPr>
            <w:hyperlink w:anchor="_Exhibitor_Services_Available" w:history="1">
              <w:r w:rsidRPr="009F0C37">
                <w:rPr>
                  <w:rStyle w:val="Hyperlink"/>
                  <w:i/>
                  <w:iCs/>
                  <w:sz w:val="20"/>
                  <w:szCs w:val="20"/>
                </w:rPr>
                <w:t>Aria Exhibitor Services</w:t>
              </w:r>
            </w:hyperlink>
          </w:p>
        </w:tc>
        <w:tc>
          <w:tcPr>
            <w:tcW w:w="3117" w:type="dxa"/>
          </w:tcPr>
          <w:p w14:paraId="08C9D783" w14:textId="0077223E" w:rsidR="00705109" w:rsidRPr="009F0C37" w:rsidRDefault="00705109" w:rsidP="00705109">
            <w:pPr>
              <w:rPr>
                <w:i/>
                <w:iCs/>
                <w:sz w:val="20"/>
                <w:szCs w:val="20"/>
              </w:rPr>
            </w:pPr>
            <w:hyperlink w:anchor="_Insurance" w:history="1">
              <w:r w:rsidRPr="00D51773">
                <w:rPr>
                  <w:rStyle w:val="Hyperlink"/>
                  <w:i/>
                  <w:iCs/>
                  <w:sz w:val="20"/>
                  <w:szCs w:val="20"/>
                </w:rPr>
                <w:t>Insurance Requirements</w:t>
              </w:r>
            </w:hyperlink>
          </w:p>
        </w:tc>
        <w:tc>
          <w:tcPr>
            <w:tcW w:w="3117" w:type="dxa"/>
          </w:tcPr>
          <w:p w14:paraId="425D7E74" w14:textId="5783A1C8" w:rsidR="00705109" w:rsidRPr="009F0C37" w:rsidRDefault="00705109" w:rsidP="00705109">
            <w:pPr>
              <w:rPr>
                <w:i/>
                <w:iCs/>
                <w:sz w:val="20"/>
                <w:szCs w:val="20"/>
              </w:rPr>
            </w:pPr>
            <w:hyperlink w:anchor="_Shipping" w:history="1">
              <w:r w:rsidRPr="00D51773">
                <w:rPr>
                  <w:rStyle w:val="Hyperlink"/>
                  <w:i/>
                  <w:iCs/>
                  <w:sz w:val="20"/>
                  <w:szCs w:val="20"/>
                </w:rPr>
                <w:t>Shipping</w:t>
              </w:r>
            </w:hyperlink>
          </w:p>
        </w:tc>
      </w:tr>
      <w:tr w:rsidR="00705109" w:rsidRPr="009F0C37" w14:paraId="35695EC8" w14:textId="77777777" w:rsidTr="0087454C">
        <w:tc>
          <w:tcPr>
            <w:tcW w:w="3116" w:type="dxa"/>
          </w:tcPr>
          <w:p w14:paraId="136C823B" w14:textId="6B2D9DD7" w:rsidR="00705109" w:rsidRPr="009F0C37" w:rsidRDefault="00705109" w:rsidP="00705109">
            <w:pPr>
              <w:rPr>
                <w:i/>
                <w:iCs/>
                <w:sz w:val="20"/>
                <w:szCs w:val="20"/>
              </w:rPr>
            </w:pPr>
            <w:hyperlink w:anchor="_Attendee_Listings" w:history="1">
              <w:r w:rsidRPr="00D51773">
                <w:rPr>
                  <w:rStyle w:val="Hyperlink"/>
                  <w:i/>
                  <w:iCs/>
                  <w:sz w:val="20"/>
                  <w:szCs w:val="20"/>
                </w:rPr>
                <w:t>Attendee Listings &amp; Terms of Use</w:t>
              </w:r>
            </w:hyperlink>
          </w:p>
        </w:tc>
        <w:tc>
          <w:tcPr>
            <w:tcW w:w="3117" w:type="dxa"/>
          </w:tcPr>
          <w:p w14:paraId="44CCDADD" w14:textId="75694809" w:rsidR="00705109" w:rsidRPr="009F0C37" w:rsidRDefault="00705109" w:rsidP="00705109">
            <w:pPr>
              <w:rPr>
                <w:i/>
                <w:iCs/>
                <w:sz w:val="20"/>
                <w:szCs w:val="20"/>
              </w:rPr>
            </w:pPr>
            <w:hyperlink w:anchor="_Lead_Retrieval" w:history="1">
              <w:r w:rsidRPr="009F0C37">
                <w:rPr>
                  <w:rStyle w:val="Hyperlink"/>
                  <w:i/>
                  <w:iCs/>
                  <w:sz w:val="20"/>
                  <w:szCs w:val="20"/>
                </w:rPr>
                <w:t>Lead Retrieval</w:t>
              </w:r>
            </w:hyperlink>
          </w:p>
        </w:tc>
        <w:tc>
          <w:tcPr>
            <w:tcW w:w="3117" w:type="dxa"/>
          </w:tcPr>
          <w:p w14:paraId="01F52A6E" w14:textId="6FE24FB8" w:rsidR="00705109" w:rsidRPr="009F0C37" w:rsidRDefault="00705109" w:rsidP="00705109">
            <w:pPr>
              <w:rPr>
                <w:i/>
                <w:iCs/>
                <w:sz w:val="20"/>
                <w:szCs w:val="20"/>
              </w:rPr>
            </w:pPr>
            <w:hyperlink w:anchor="_Show_Hours" w:history="1">
              <w:r w:rsidRPr="009F0C37">
                <w:rPr>
                  <w:rStyle w:val="Hyperlink"/>
                  <w:i/>
                  <w:iCs/>
                  <w:sz w:val="20"/>
                  <w:szCs w:val="20"/>
                </w:rPr>
                <w:t>Show Hours</w:t>
              </w:r>
            </w:hyperlink>
          </w:p>
        </w:tc>
      </w:tr>
      <w:tr w:rsidR="00705109" w:rsidRPr="009F0C37" w14:paraId="5A0D7CB0" w14:textId="77777777" w:rsidTr="0087454C">
        <w:tc>
          <w:tcPr>
            <w:tcW w:w="3116" w:type="dxa"/>
          </w:tcPr>
          <w:p w14:paraId="2665E791" w14:textId="3E1BE3CB" w:rsidR="00705109" w:rsidRPr="009F0C37" w:rsidRDefault="00705109" w:rsidP="00705109">
            <w:pPr>
              <w:rPr>
                <w:i/>
                <w:iCs/>
                <w:sz w:val="20"/>
                <w:szCs w:val="20"/>
              </w:rPr>
            </w:pPr>
            <w:hyperlink w:anchor="_Cancellation_Policy" w:history="1">
              <w:r w:rsidRPr="00D51773">
                <w:rPr>
                  <w:rStyle w:val="Hyperlink"/>
                  <w:i/>
                  <w:iCs/>
                  <w:sz w:val="20"/>
                  <w:szCs w:val="20"/>
                </w:rPr>
                <w:t>Cancellation Policy</w:t>
              </w:r>
            </w:hyperlink>
          </w:p>
        </w:tc>
        <w:tc>
          <w:tcPr>
            <w:tcW w:w="3117" w:type="dxa"/>
          </w:tcPr>
          <w:p w14:paraId="2E71660A" w14:textId="62FD8538" w:rsidR="00705109" w:rsidRPr="009F0C37" w:rsidRDefault="00705109" w:rsidP="00705109">
            <w:pPr>
              <w:rPr>
                <w:i/>
                <w:iCs/>
                <w:sz w:val="20"/>
                <w:szCs w:val="20"/>
              </w:rPr>
            </w:pPr>
            <w:hyperlink w:anchor="_Exhibitor_Registration" w:history="1">
              <w:r w:rsidRPr="00D51773">
                <w:rPr>
                  <w:rStyle w:val="Hyperlink"/>
                  <w:i/>
                  <w:iCs/>
                  <w:sz w:val="20"/>
                  <w:szCs w:val="20"/>
                </w:rPr>
                <w:t>Register Booth Staff</w:t>
              </w:r>
            </w:hyperlink>
          </w:p>
        </w:tc>
        <w:tc>
          <w:tcPr>
            <w:tcW w:w="3117" w:type="dxa"/>
          </w:tcPr>
          <w:p w14:paraId="4F646898" w14:textId="04F79B18" w:rsidR="00705109" w:rsidRPr="009F0C37" w:rsidRDefault="00892E97" w:rsidP="00705109">
            <w:pPr>
              <w:rPr>
                <w:i/>
                <w:iCs/>
                <w:sz w:val="20"/>
                <w:szCs w:val="20"/>
              </w:rPr>
            </w:pPr>
            <w:hyperlink w:anchor="_Included_with_Your" w:history="1">
              <w:r>
                <w:rPr>
                  <w:rStyle w:val="Hyperlink"/>
                  <w:i/>
                  <w:iCs/>
                  <w:sz w:val="20"/>
                  <w:szCs w:val="20"/>
                </w:rPr>
                <w:t>Included with your booth</w:t>
              </w:r>
            </w:hyperlink>
          </w:p>
        </w:tc>
      </w:tr>
      <w:tr w:rsidR="00705109" w:rsidRPr="009F0C37" w14:paraId="62109BFE" w14:textId="77777777" w:rsidTr="0087454C">
        <w:tc>
          <w:tcPr>
            <w:tcW w:w="3116" w:type="dxa"/>
          </w:tcPr>
          <w:p w14:paraId="6CF1BF92" w14:textId="2930ADEF" w:rsidR="00705109" w:rsidRPr="009F0C37" w:rsidRDefault="00705109" w:rsidP="00705109">
            <w:pPr>
              <w:rPr>
                <w:i/>
                <w:iCs/>
                <w:sz w:val="20"/>
                <w:szCs w:val="20"/>
              </w:rPr>
            </w:pPr>
            <w:hyperlink w:anchor="_Exhibitor_Appointed_Contractor" w:history="1">
              <w:r w:rsidRPr="00D51773">
                <w:rPr>
                  <w:rStyle w:val="Hyperlink"/>
                  <w:i/>
                  <w:iCs/>
                  <w:sz w:val="20"/>
                  <w:szCs w:val="20"/>
                </w:rPr>
                <w:t>EAC Form</w:t>
              </w:r>
            </w:hyperlink>
          </w:p>
        </w:tc>
        <w:tc>
          <w:tcPr>
            <w:tcW w:w="3117" w:type="dxa"/>
          </w:tcPr>
          <w:p w14:paraId="114F2CA4" w14:textId="2A059F18" w:rsidR="00705109" w:rsidRPr="009F0C37" w:rsidRDefault="00705109" w:rsidP="00705109">
            <w:pPr>
              <w:rPr>
                <w:i/>
                <w:iCs/>
                <w:sz w:val="20"/>
                <w:szCs w:val="20"/>
              </w:rPr>
            </w:pPr>
            <w:hyperlink w:anchor="_Registration_Discounts" w:history="1">
              <w:r w:rsidRPr="00D51773">
                <w:rPr>
                  <w:rStyle w:val="Hyperlink"/>
                  <w:i/>
                  <w:iCs/>
                  <w:sz w:val="20"/>
                  <w:szCs w:val="20"/>
                </w:rPr>
                <w:t>Registration Discounts</w:t>
              </w:r>
            </w:hyperlink>
          </w:p>
        </w:tc>
        <w:tc>
          <w:tcPr>
            <w:tcW w:w="3117" w:type="dxa"/>
          </w:tcPr>
          <w:p w14:paraId="257058EF" w14:textId="384FAC37" w:rsidR="00705109" w:rsidRPr="00912E5F" w:rsidRDefault="00705109" w:rsidP="00705109">
            <w:pPr>
              <w:rPr>
                <w:i/>
                <w:iCs/>
                <w:sz w:val="20"/>
                <w:szCs w:val="20"/>
                <w:highlight w:val="yellow"/>
              </w:rPr>
            </w:pPr>
          </w:p>
        </w:tc>
      </w:tr>
      <w:tr w:rsidR="00705109" w:rsidRPr="009F0C37" w14:paraId="123E557E" w14:textId="77777777" w:rsidTr="0087454C">
        <w:tc>
          <w:tcPr>
            <w:tcW w:w="3116" w:type="dxa"/>
          </w:tcPr>
          <w:p w14:paraId="1C8DF1B3" w14:textId="73897DEE" w:rsidR="00705109" w:rsidRDefault="00705109" w:rsidP="00705109">
            <w:pPr>
              <w:rPr>
                <w:i/>
                <w:iCs/>
                <w:sz w:val="20"/>
                <w:szCs w:val="20"/>
              </w:rPr>
            </w:pPr>
            <w:hyperlink w:anchor="_Exhibitor_Kit" w:history="1">
              <w:r w:rsidRPr="009F0C37">
                <w:rPr>
                  <w:rStyle w:val="Hyperlink"/>
                  <w:i/>
                  <w:iCs/>
                  <w:sz w:val="20"/>
                  <w:szCs w:val="20"/>
                </w:rPr>
                <w:t>Exhibitor Kit</w:t>
              </w:r>
            </w:hyperlink>
          </w:p>
        </w:tc>
        <w:tc>
          <w:tcPr>
            <w:tcW w:w="3117" w:type="dxa"/>
          </w:tcPr>
          <w:p w14:paraId="0C7E1814" w14:textId="7A049C3C" w:rsidR="00705109" w:rsidRDefault="00705109" w:rsidP="00705109">
            <w:pPr>
              <w:rPr>
                <w:i/>
                <w:iCs/>
                <w:sz w:val="20"/>
                <w:szCs w:val="20"/>
              </w:rPr>
            </w:pPr>
            <w:hyperlink w:anchor="_Book_my_Stay" w:history="1">
              <w:r w:rsidRPr="00D51773">
                <w:rPr>
                  <w:rStyle w:val="Hyperlink"/>
                  <w:i/>
                  <w:iCs/>
                  <w:sz w:val="20"/>
                  <w:szCs w:val="20"/>
                </w:rPr>
                <w:t>Rooming at the Aria</w:t>
              </w:r>
            </w:hyperlink>
          </w:p>
        </w:tc>
        <w:tc>
          <w:tcPr>
            <w:tcW w:w="3117" w:type="dxa"/>
          </w:tcPr>
          <w:p w14:paraId="5C6E65A5" w14:textId="333C4E07" w:rsidR="00705109" w:rsidRDefault="00705109" w:rsidP="00705109">
            <w:pPr>
              <w:rPr>
                <w:i/>
                <w:iCs/>
                <w:sz w:val="20"/>
                <w:szCs w:val="20"/>
              </w:rPr>
            </w:pPr>
          </w:p>
        </w:tc>
      </w:tr>
    </w:tbl>
    <w:p w14:paraId="50ED11A2" w14:textId="77777777" w:rsidR="00F50373" w:rsidRPr="00937EBD" w:rsidRDefault="00FE178E" w:rsidP="00326668">
      <w:pPr>
        <w:pStyle w:val="Heading1"/>
      </w:pPr>
      <w:bookmarkStart w:id="0" w:name="_Exhibitor_Kit"/>
      <w:bookmarkEnd w:id="0"/>
      <w:r w:rsidRPr="00937EBD">
        <w:t>Exhibitor</w:t>
      </w:r>
      <w:r w:rsidR="00FE4A42" w:rsidRPr="00937EBD">
        <w:t xml:space="preserve"> Kit</w:t>
      </w:r>
      <w:r w:rsidR="009F23FB" w:rsidRPr="00937EBD">
        <w:t xml:space="preserve"> </w:t>
      </w:r>
    </w:p>
    <w:p w14:paraId="31CA4FF1" w14:textId="7670DC3F" w:rsidR="009F23FB" w:rsidRPr="000636A3" w:rsidRDefault="009F23FB" w:rsidP="009F23FB">
      <w:pPr>
        <w:spacing w:after="0" w:line="240" w:lineRule="auto"/>
      </w:pPr>
      <w:r w:rsidRPr="00941BF3">
        <w:t>Link to</w:t>
      </w:r>
      <w:r w:rsidR="00A26B6B" w:rsidRPr="00941BF3">
        <w:t xml:space="preserve"> Freeman</w:t>
      </w:r>
      <w:r w:rsidR="00A26B6B">
        <w:t xml:space="preserve"> </w:t>
      </w:r>
      <w:hyperlink r:id="rId5" w:history="1">
        <w:r w:rsidR="00A26B6B" w:rsidRPr="008975AA">
          <w:rPr>
            <w:rStyle w:val="Hyperlink"/>
            <w:b/>
            <w:bCs/>
          </w:rPr>
          <w:t>Online Exhibitor Portal</w:t>
        </w:r>
      </w:hyperlink>
      <w:r w:rsidR="000636A3" w:rsidRPr="000636A3">
        <w:t xml:space="preserve"> </w:t>
      </w:r>
    </w:p>
    <w:p w14:paraId="6CBC816F" w14:textId="76B5AC65" w:rsidR="00A26B6B" w:rsidRDefault="00A26B6B" w:rsidP="009F23FB">
      <w:pPr>
        <w:spacing w:after="0" w:line="240" w:lineRule="auto"/>
      </w:pPr>
      <w:r w:rsidRPr="000636A3">
        <w:t xml:space="preserve">Link to Freeman </w:t>
      </w:r>
      <w:hyperlink r:id="rId6" w:history="1">
        <w:r w:rsidRPr="008975AA">
          <w:rPr>
            <w:rStyle w:val="Hyperlink"/>
            <w:b/>
            <w:bCs/>
          </w:rPr>
          <w:t>Quick Facts</w:t>
        </w:r>
      </w:hyperlink>
      <w:r w:rsidR="000636A3">
        <w:t xml:space="preserve"> </w:t>
      </w:r>
    </w:p>
    <w:p w14:paraId="738FCF01" w14:textId="75A55CBB" w:rsidR="00941BF3" w:rsidRPr="00941BF3" w:rsidRDefault="00941BF3" w:rsidP="00941BF3">
      <w:pPr>
        <w:spacing w:after="0" w:line="240" w:lineRule="auto"/>
      </w:pPr>
      <w:r>
        <w:t xml:space="preserve">Freeman </w:t>
      </w:r>
      <w:r w:rsidRPr="00941BF3">
        <w:t>Discount Price Deadline</w:t>
      </w:r>
      <w:r w:rsidRPr="000636A3">
        <w:t xml:space="preserve">: </w:t>
      </w:r>
      <w:r w:rsidR="008975AA" w:rsidRPr="008975AA">
        <w:rPr>
          <w:b/>
          <w:bCs/>
        </w:rPr>
        <w:t>January 14, 2025</w:t>
      </w:r>
    </w:p>
    <w:p w14:paraId="7A1D3D09" w14:textId="69E44D33" w:rsidR="00980601" w:rsidRPr="00937EBD" w:rsidRDefault="0087454C" w:rsidP="00980601">
      <w:pPr>
        <w:pStyle w:val="Heading1"/>
      </w:pPr>
      <w:bookmarkStart w:id="1" w:name="_Exhibitor_Services_Available"/>
      <w:bookmarkEnd w:id="1"/>
      <w:r>
        <w:t xml:space="preserve">Aria </w:t>
      </w:r>
      <w:r w:rsidR="00980601" w:rsidRPr="00937EBD">
        <w:t xml:space="preserve">Exhibitor Services </w:t>
      </w:r>
    </w:p>
    <w:p w14:paraId="0AB7C0B8" w14:textId="11FCA0F2" w:rsidR="00980601" w:rsidRPr="008975AA" w:rsidRDefault="00980601" w:rsidP="00980601">
      <w:pPr>
        <w:spacing w:after="0" w:line="240" w:lineRule="auto"/>
        <w:rPr>
          <w:b/>
          <w:bCs/>
        </w:rPr>
      </w:pPr>
      <w:r>
        <w:t>Aria offers a wide variety of services for exhibitors including Electrical, Cleaning, Internet, Telecommunications, Audio Visual,</w:t>
      </w:r>
      <w:r w:rsidR="00941BF3">
        <w:t xml:space="preserve"> Rigging &amp; Hanging Signs, </w:t>
      </w:r>
      <w:r>
        <w:t>Food and Beverage, Plant and Floral and Business Services</w:t>
      </w:r>
      <w:r w:rsidRPr="008975AA">
        <w:rPr>
          <w:b/>
          <w:bCs/>
        </w:rPr>
        <w:t xml:space="preserve">.  </w:t>
      </w:r>
      <w:r w:rsidR="00941BF3" w:rsidRPr="008975AA">
        <w:rPr>
          <w:b/>
          <w:bCs/>
        </w:rPr>
        <w:t xml:space="preserve">Discounted pricing ends </w:t>
      </w:r>
      <w:r w:rsidR="008975AA" w:rsidRPr="008975AA">
        <w:rPr>
          <w:b/>
          <w:bCs/>
        </w:rPr>
        <w:t>January 21, 2025</w:t>
      </w:r>
    </w:p>
    <w:p w14:paraId="46691634" w14:textId="77777777" w:rsidR="00980601" w:rsidRDefault="00980601" w:rsidP="00980601">
      <w:pPr>
        <w:spacing w:after="0" w:line="240" w:lineRule="auto"/>
      </w:pPr>
    </w:p>
    <w:p w14:paraId="4885AE0B" w14:textId="14FA2E58" w:rsidR="00980601" w:rsidRDefault="00980601" w:rsidP="00980601">
      <w:pPr>
        <w:spacing w:after="0" w:line="240" w:lineRule="auto"/>
        <w:rPr>
          <w:rStyle w:val="Hyperlink"/>
        </w:rPr>
      </w:pPr>
      <w:r>
        <w:t xml:space="preserve">Order online today at </w:t>
      </w:r>
      <w:hyperlink r:id="rId7" w:history="1">
        <w:r w:rsidR="00941BF3">
          <w:rPr>
            <w:rStyle w:val="Hyperlink"/>
          </w:rPr>
          <w:t>Aria Exhibitor Services</w:t>
        </w:r>
      </w:hyperlink>
    </w:p>
    <w:p w14:paraId="4B72BE14" w14:textId="77777777" w:rsidR="00980601" w:rsidRDefault="00980601" w:rsidP="00980601">
      <w:pPr>
        <w:spacing w:after="0" w:line="240" w:lineRule="auto"/>
      </w:pPr>
      <w:r>
        <w:t xml:space="preserve">Login and search </w:t>
      </w:r>
      <w:r w:rsidRPr="009F23FB">
        <w:rPr>
          <w:b/>
        </w:rPr>
        <w:t>for RMA International</w:t>
      </w:r>
      <w:r>
        <w:t xml:space="preserve"> </w:t>
      </w:r>
    </w:p>
    <w:p w14:paraId="10962E06" w14:textId="77777777" w:rsidR="00F50373" w:rsidRPr="00937EBD" w:rsidRDefault="009F23FB" w:rsidP="00326668">
      <w:pPr>
        <w:pStyle w:val="Heading1"/>
      </w:pPr>
      <w:bookmarkStart w:id="2" w:name="_Lead_Retrieval"/>
      <w:bookmarkEnd w:id="2"/>
      <w:r w:rsidRPr="00937EBD">
        <w:t xml:space="preserve">Lead Retrieval </w:t>
      </w:r>
    </w:p>
    <w:p w14:paraId="6B73CF81" w14:textId="1D10FFF4" w:rsidR="009F23FB" w:rsidRPr="00941BF3" w:rsidRDefault="00FE178E" w:rsidP="009F23FB">
      <w:pPr>
        <w:spacing w:after="0" w:line="240" w:lineRule="auto"/>
      </w:pPr>
      <w:r>
        <w:t xml:space="preserve">RCS offers a variety of options to assist exhibitors with lead retrieval.  Contact them to find the option that best fits your </w:t>
      </w:r>
      <w:proofErr w:type="gramStart"/>
      <w:r>
        <w:t>need</w:t>
      </w:r>
      <w:proofErr w:type="gramEnd"/>
      <w:r>
        <w:t>.</w:t>
      </w:r>
      <w:r w:rsidR="00941BF3">
        <w:t xml:space="preserve">  </w:t>
      </w:r>
      <w:r w:rsidR="00941BF3" w:rsidRPr="000636A3">
        <w:t xml:space="preserve">Link to </w:t>
      </w:r>
      <w:hyperlink r:id="rId8" w:history="1">
        <w:r w:rsidR="00941BF3" w:rsidRPr="00104F36">
          <w:rPr>
            <w:rStyle w:val="Hyperlink"/>
            <w:b/>
            <w:bCs/>
          </w:rPr>
          <w:t>Lead Retrieval Form</w:t>
        </w:r>
      </w:hyperlink>
    </w:p>
    <w:p w14:paraId="0CC318D3" w14:textId="0B607999" w:rsidR="009F23FB" w:rsidRPr="00937EBD" w:rsidRDefault="0087454C" w:rsidP="00326668">
      <w:pPr>
        <w:pStyle w:val="Heading1"/>
      </w:pPr>
      <w:bookmarkStart w:id="3" w:name="_Show_Hours"/>
      <w:bookmarkEnd w:id="3"/>
      <w:r>
        <w:t>Show</w:t>
      </w:r>
      <w:r w:rsidR="009F23FB" w:rsidRPr="00937EBD">
        <w:t xml:space="preserve"> Hours</w:t>
      </w:r>
    </w:p>
    <w:p w14:paraId="0931E719" w14:textId="77777777" w:rsidR="00962495" w:rsidRDefault="00962495" w:rsidP="008D6D87">
      <w:pPr>
        <w:spacing w:after="0" w:line="240" w:lineRule="auto"/>
      </w:pPr>
      <w:r>
        <w:t xml:space="preserve">EXHIBITOR MOVE-IN </w:t>
      </w:r>
    </w:p>
    <w:p w14:paraId="2983C4FB" w14:textId="0F33307F" w:rsidR="00962495" w:rsidRDefault="00962495" w:rsidP="008D6D87">
      <w:pPr>
        <w:spacing w:after="0" w:line="240" w:lineRule="auto"/>
      </w:pPr>
      <w:r>
        <w:t xml:space="preserve">Tuesday February </w:t>
      </w:r>
      <w:r w:rsidR="00CA35EF">
        <w:t>11</w:t>
      </w:r>
      <w:r>
        <w:t xml:space="preserve">, </w:t>
      </w:r>
      <w:proofErr w:type="gramStart"/>
      <w:r>
        <w:t>202</w:t>
      </w:r>
      <w:r w:rsidR="00CA35EF">
        <w:t>5</w:t>
      </w:r>
      <w:proofErr w:type="gramEnd"/>
      <w:r>
        <w:tab/>
      </w:r>
      <w:r>
        <w:tab/>
        <w:t>8:00 AM - 4:</w:t>
      </w:r>
      <w:r w:rsidR="00FD4DCC">
        <w:t>00</w:t>
      </w:r>
      <w:r>
        <w:t xml:space="preserve"> PM </w:t>
      </w:r>
    </w:p>
    <w:p w14:paraId="35AE57E3" w14:textId="77777777" w:rsidR="00962495" w:rsidRDefault="00962495" w:rsidP="008D6D87">
      <w:pPr>
        <w:spacing w:after="0" w:line="240" w:lineRule="auto"/>
      </w:pPr>
    </w:p>
    <w:p w14:paraId="133C1920" w14:textId="28288621" w:rsidR="00962495" w:rsidRDefault="00962495" w:rsidP="008D6D87">
      <w:pPr>
        <w:spacing w:after="0" w:line="240" w:lineRule="auto"/>
      </w:pPr>
      <w:r>
        <w:t>EXHIBIT HOURS</w:t>
      </w:r>
    </w:p>
    <w:p w14:paraId="249867D0" w14:textId="598F5680" w:rsidR="00962495" w:rsidRDefault="00962495" w:rsidP="008D6D87">
      <w:pPr>
        <w:spacing w:after="0" w:line="240" w:lineRule="auto"/>
      </w:pPr>
      <w:r>
        <w:t xml:space="preserve">Tuesday February </w:t>
      </w:r>
      <w:r w:rsidR="00CA35EF">
        <w:t>11</w:t>
      </w:r>
      <w:r>
        <w:t xml:space="preserve">, </w:t>
      </w:r>
      <w:proofErr w:type="gramStart"/>
      <w:r w:rsidR="001A65B6">
        <w:t>202</w:t>
      </w:r>
      <w:r w:rsidR="00CA35EF">
        <w:t>5</w:t>
      </w:r>
      <w:proofErr w:type="gramEnd"/>
      <w:r>
        <w:tab/>
      </w:r>
      <w:r>
        <w:tab/>
        <w:t>5:</w:t>
      </w:r>
      <w:r w:rsidR="00FD4DCC">
        <w:t>00</w:t>
      </w:r>
      <w:r>
        <w:t xml:space="preserve"> PM - 7:30 PM </w:t>
      </w:r>
    </w:p>
    <w:p w14:paraId="2010FFBF" w14:textId="50B75FBE" w:rsidR="00962495" w:rsidRDefault="00962495" w:rsidP="008D6D87">
      <w:pPr>
        <w:spacing w:after="0" w:line="240" w:lineRule="auto"/>
      </w:pPr>
      <w:r>
        <w:t xml:space="preserve">Wednesday February </w:t>
      </w:r>
      <w:r w:rsidR="00CA35EF">
        <w:t>12</w:t>
      </w:r>
      <w:r>
        <w:t xml:space="preserve">, </w:t>
      </w:r>
      <w:proofErr w:type="gramStart"/>
      <w:r>
        <w:t>202</w:t>
      </w:r>
      <w:r w:rsidR="00CA35EF">
        <w:t>5</w:t>
      </w:r>
      <w:proofErr w:type="gramEnd"/>
      <w:r>
        <w:t xml:space="preserve"> </w:t>
      </w:r>
      <w:r>
        <w:tab/>
      </w:r>
      <w:r>
        <w:tab/>
        <w:t xml:space="preserve">8:00 AM - 6:30 PM </w:t>
      </w:r>
    </w:p>
    <w:p w14:paraId="19E603B2" w14:textId="77777777" w:rsidR="00962495" w:rsidRDefault="00962495" w:rsidP="008D6D87">
      <w:pPr>
        <w:spacing w:after="0" w:line="240" w:lineRule="auto"/>
      </w:pPr>
    </w:p>
    <w:p w14:paraId="325657DC" w14:textId="77777777" w:rsidR="00962495" w:rsidRDefault="00962495" w:rsidP="008D6D87">
      <w:pPr>
        <w:spacing w:after="0" w:line="240" w:lineRule="auto"/>
      </w:pPr>
      <w:r>
        <w:t xml:space="preserve">EXHIBITOR MOVE-OUT </w:t>
      </w:r>
    </w:p>
    <w:p w14:paraId="1C45280F" w14:textId="355885F8" w:rsidR="00962495" w:rsidRDefault="00962495" w:rsidP="008D6D87">
      <w:pPr>
        <w:spacing w:after="0" w:line="240" w:lineRule="auto"/>
      </w:pPr>
      <w:r>
        <w:t xml:space="preserve">Wednesday February </w:t>
      </w:r>
      <w:r w:rsidR="00CA35EF">
        <w:t>12</w:t>
      </w:r>
      <w:r>
        <w:t xml:space="preserve">, </w:t>
      </w:r>
      <w:proofErr w:type="gramStart"/>
      <w:r w:rsidR="00CA35EF">
        <w:t>2025</w:t>
      </w:r>
      <w:proofErr w:type="gramEnd"/>
      <w:r>
        <w:tab/>
      </w:r>
      <w:r>
        <w:tab/>
        <w:t>6:</w:t>
      </w:r>
      <w:r w:rsidR="00FD4DCC">
        <w:t>45</w:t>
      </w:r>
      <w:r>
        <w:t xml:space="preserve"> PM - 8:30 PM*</w:t>
      </w:r>
    </w:p>
    <w:p w14:paraId="40280A3A" w14:textId="222BC45A" w:rsidR="00962495" w:rsidRDefault="00962495" w:rsidP="008D6D87">
      <w:pPr>
        <w:spacing w:after="0" w:line="240" w:lineRule="auto"/>
      </w:pPr>
      <w:r>
        <w:t xml:space="preserve">Thursday February </w:t>
      </w:r>
      <w:r w:rsidR="00CA35EF">
        <w:t>13.</w:t>
      </w:r>
      <w:r>
        <w:t xml:space="preserve"> 202</w:t>
      </w:r>
      <w:r w:rsidR="00CA35EF">
        <w:t>5</w:t>
      </w:r>
      <w:r>
        <w:tab/>
      </w:r>
      <w:r>
        <w:tab/>
        <w:t>8:00 AM - 12:00 PM</w:t>
      </w:r>
    </w:p>
    <w:p w14:paraId="1DB46D72" w14:textId="6AE37DBA" w:rsidR="00962495" w:rsidRPr="00962495" w:rsidRDefault="00CA35EF" w:rsidP="008D6D87">
      <w:pPr>
        <w:spacing w:after="0" w:line="240" w:lineRule="auto"/>
      </w:pPr>
      <w:r w:rsidRPr="00CA35EF">
        <w:t xml:space="preserve">Freeman </w:t>
      </w:r>
      <w:r w:rsidR="00962495" w:rsidRPr="00CA35EF">
        <w:t>will begin returning empty containers at the close of the show.</w:t>
      </w:r>
    </w:p>
    <w:p w14:paraId="0D445689" w14:textId="77777777" w:rsidR="00962495" w:rsidRDefault="00962495" w:rsidP="00F50373">
      <w:pPr>
        <w:spacing w:after="0" w:line="240" w:lineRule="auto"/>
        <w:rPr>
          <w:b/>
        </w:rPr>
      </w:pPr>
    </w:p>
    <w:p w14:paraId="447DD3E2" w14:textId="161DABDC" w:rsidR="002D04F8" w:rsidRDefault="00962495" w:rsidP="008D6D87">
      <w:pPr>
        <w:spacing w:after="0" w:line="240" w:lineRule="auto"/>
        <w:rPr>
          <w:i/>
          <w:iCs/>
          <w:sz w:val="18"/>
          <w:szCs w:val="18"/>
        </w:rPr>
      </w:pPr>
      <w:r>
        <w:rPr>
          <w:b/>
          <w:bCs/>
          <w:i/>
          <w:iCs/>
          <w:sz w:val="18"/>
          <w:szCs w:val="18"/>
        </w:rPr>
        <w:t>*</w:t>
      </w:r>
      <w:r w:rsidR="00D363CF">
        <w:rPr>
          <w:b/>
          <w:bCs/>
          <w:i/>
          <w:iCs/>
          <w:sz w:val="18"/>
          <w:szCs w:val="18"/>
        </w:rPr>
        <w:t xml:space="preserve">Restrictions: </w:t>
      </w:r>
      <w:r w:rsidR="00967F4D" w:rsidRPr="00967F4D">
        <w:rPr>
          <w:i/>
          <w:iCs/>
          <w:sz w:val="18"/>
          <w:szCs w:val="18"/>
        </w:rPr>
        <w:t>Exhibitor must</w:t>
      </w:r>
      <w:r w:rsidR="00967F4D">
        <w:rPr>
          <w:i/>
          <w:iCs/>
          <w:sz w:val="18"/>
          <w:szCs w:val="18"/>
        </w:rPr>
        <w:t xml:space="preserve"> </w:t>
      </w:r>
      <w:proofErr w:type="gramStart"/>
      <w:r w:rsidR="00967F4D">
        <w:rPr>
          <w:i/>
          <w:iCs/>
          <w:sz w:val="18"/>
          <w:szCs w:val="18"/>
        </w:rPr>
        <w:t>tear-down</w:t>
      </w:r>
      <w:proofErr w:type="gramEnd"/>
      <w:r w:rsidR="00967F4D">
        <w:rPr>
          <w:i/>
          <w:iCs/>
          <w:sz w:val="18"/>
          <w:szCs w:val="18"/>
        </w:rPr>
        <w:t xml:space="preserve"> and</w:t>
      </w:r>
      <w:r w:rsidR="00967F4D" w:rsidRPr="00967F4D">
        <w:rPr>
          <w:i/>
          <w:iCs/>
          <w:sz w:val="18"/>
          <w:szCs w:val="18"/>
        </w:rPr>
        <w:t xml:space="preserve"> </w:t>
      </w:r>
      <w:r w:rsidR="00967F4D">
        <w:rPr>
          <w:i/>
          <w:iCs/>
          <w:sz w:val="18"/>
          <w:szCs w:val="18"/>
        </w:rPr>
        <w:t>vacate</w:t>
      </w:r>
      <w:r w:rsidR="00967F4D" w:rsidRPr="00967F4D">
        <w:rPr>
          <w:i/>
          <w:iCs/>
          <w:sz w:val="18"/>
          <w:szCs w:val="18"/>
        </w:rPr>
        <w:t xml:space="preserve"> exhibit hall by </w:t>
      </w:r>
      <w:r>
        <w:rPr>
          <w:i/>
          <w:iCs/>
          <w:sz w:val="18"/>
          <w:szCs w:val="18"/>
        </w:rPr>
        <w:t>8</w:t>
      </w:r>
      <w:r w:rsidR="00967F4D" w:rsidRPr="00967F4D">
        <w:rPr>
          <w:i/>
          <w:iCs/>
          <w:sz w:val="18"/>
          <w:szCs w:val="18"/>
        </w:rPr>
        <w:t>:30</w:t>
      </w:r>
      <w:r w:rsidR="00D363CF">
        <w:rPr>
          <w:i/>
          <w:iCs/>
          <w:sz w:val="18"/>
          <w:szCs w:val="18"/>
        </w:rPr>
        <w:t xml:space="preserve"> pm</w:t>
      </w:r>
      <w:r w:rsidR="00967F4D">
        <w:rPr>
          <w:i/>
          <w:iCs/>
          <w:sz w:val="18"/>
          <w:szCs w:val="18"/>
        </w:rPr>
        <w:t xml:space="preserve">.  </w:t>
      </w:r>
      <w:proofErr w:type="gramStart"/>
      <w:r w:rsidR="00967F4D">
        <w:rPr>
          <w:i/>
          <w:iCs/>
          <w:sz w:val="18"/>
          <w:szCs w:val="18"/>
        </w:rPr>
        <w:t>Exhibitor</w:t>
      </w:r>
      <w:proofErr w:type="gramEnd"/>
      <w:r w:rsidR="00967F4D">
        <w:rPr>
          <w:i/>
          <w:iCs/>
          <w:sz w:val="18"/>
          <w:szCs w:val="18"/>
        </w:rPr>
        <w:t xml:space="preserve"> </w:t>
      </w:r>
      <w:r w:rsidR="00D363CF">
        <w:rPr>
          <w:i/>
          <w:iCs/>
          <w:sz w:val="18"/>
          <w:szCs w:val="18"/>
        </w:rPr>
        <w:t xml:space="preserve">must be </w:t>
      </w:r>
      <w:r w:rsidR="00967F4D">
        <w:rPr>
          <w:i/>
          <w:iCs/>
          <w:sz w:val="18"/>
          <w:szCs w:val="18"/>
        </w:rPr>
        <w:t xml:space="preserve">self-contained and not </w:t>
      </w:r>
      <w:r w:rsidR="00967F4D" w:rsidRPr="00967F4D">
        <w:rPr>
          <w:i/>
          <w:iCs/>
          <w:sz w:val="18"/>
          <w:szCs w:val="18"/>
        </w:rPr>
        <w:t>require freight</w:t>
      </w:r>
      <w:r w:rsidR="00D363CF">
        <w:rPr>
          <w:i/>
          <w:iCs/>
          <w:sz w:val="18"/>
          <w:szCs w:val="18"/>
        </w:rPr>
        <w:t>/packaging</w:t>
      </w:r>
      <w:r w:rsidR="00967F4D" w:rsidRPr="00967F4D">
        <w:rPr>
          <w:i/>
          <w:iCs/>
          <w:sz w:val="18"/>
          <w:szCs w:val="18"/>
        </w:rPr>
        <w:t xml:space="preserve"> from Freeman</w:t>
      </w:r>
      <w:r w:rsidR="00967F4D">
        <w:rPr>
          <w:i/>
          <w:iCs/>
          <w:sz w:val="18"/>
          <w:szCs w:val="18"/>
        </w:rPr>
        <w:t xml:space="preserve">.  </w:t>
      </w:r>
      <w:r w:rsidR="00D363CF">
        <w:rPr>
          <w:i/>
          <w:iCs/>
          <w:sz w:val="18"/>
          <w:szCs w:val="18"/>
        </w:rPr>
        <w:t xml:space="preserve">Freeman </w:t>
      </w:r>
      <w:r w:rsidR="00967F4D">
        <w:rPr>
          <w:i/>
          <w:iCs/>
          <w:sz w:val="18"/>
          <w:szCs w:val="18"/>
        </w:rPr>
        <w:t>ship</w:t>
      </w:r>
      <w:r w:rsidR="00D363CF">
        <w:rPr>
          <w:i/>
          <w:iCs/>
          <w:sz w:val="18"/>
          <w:szCs w:val="18"/>
        </w:rPr>
        <w:t>ments</w:t>
      </w:r>
      <w:r w:rsidR="00967F4D">
        <w:rPr>
          <w:i/>
          <w:iCs/>
          <w:sz w:val="18"/>
          <w:szCs w:val="18"/>
        </w:rPr>
        <w:t xml:space="preserve"> can be left labeled and ready for Freeman.  Payment </w:t>
      </w:r>
      <w:r w:rsidR="00D363CF">
        <w:rPr>
          <w:i/>
          <w:iCs/>
          <w:sz w:val="18"/>
          <w:szCs w:val="18"/>
        </w:rPr>
        <w:t>for shipping fees must</w:t>
      </w:r>
      <w:r w:rsidR="00967F4D">
        <w:rPr>
          <w:i/>
          <w:iCs/>
          <w:sz w:val="18"/>
          <w:szCs w:val="18"/>
        </w:rPr>
        <w:t xml:space="preserve"> be arranged in advance.</w:t>
      </w:r>
      <w:r w:rsidR="00D363CF">
        <w:rPr>
          <w:i/>
          <w:iCs/>
          <w:sz w:val="18"/>
          <w:szCs w:val="18"/>
        </w:rPr>
        <w:t xml:space="preserve">  Business center shipments must be delivered directly to Business Center staff and cannot be left in the exhibit hall.</w:t>
      </w:r>
    </w:p>
    <w:p w14:paraId="0B56D963" w14:textId="77777777" w:rsidR="002D04F8" w:rsidRDefault="002D04F8">
      <w:pPr>
        <w:rPr>
          <w:i/>
          <w:iCs/>
          <w:sz w:val="18"/>
          <w:szCs w:val="18"/>
        </w:rPr>
      </w:pPr>
      <w:r>
        <w:rPr>
          <w:i/>
          <w:iCs/>
          <w:sz w:val="18"/>
          <w:szCs w:val="18"/>
        </w:rPr>
        <w:br w:type="page"/>
      </w:r>
    </w:p>
    <w:p w14:paraId="692ED01F" w14:textId="77777777" w:rsidR="00231A30" w:rsidRPr="00937EBD" w:rsidRDefault="00231A30" w:rsidP="00326668">
      <w:pPr>
        <w:pStyle w:val="Heading1"/>
      </w:pPr>
      <w:bookmarkStart w:id="4" w:name="_Included_with_Your"/>
      <w:bookmarkEnd w:id="4"/>
      <w:r w:rsidRPr="00937EBD">
        <w:lastRenderedPageBreak/>
        <w:t>Included with Your Booth</w:t>
      </w:r>
    </w:p>
    <w:p w14:paraId="43F31997" w14:textId="77777777" w:rsidR="00231A30" w:rsidRPr="00962495" w:rsidRDefault="00231A30" w:rsidP="00231A30">
      <w:pPr>
        <w:pStyle w:val="Default"/>
        <w:numPr>
          <w:ilvl w:val="0"/>
          <w:numId w:val="4"/>
        </w:numPr>
        <w:rPr>
          <w:rFonts w:asciiTheme="minorHAnsi" w:hAnsiTheme="minorHAnsi" w:cstheme="minorHAnsi"/>
          <w:sz w:val="22"/>
          <w:szCs w:val="22"/>
        </w:rPr>
      </w:pPr>
      <w:r w:rsidRPr="00962495">
        <w:rPr>
          <w:rStyle w:val="A8"/>
          <w:rFonts w:asciiTheme="minorHAnsi" w:hAnsiTheme="minorHAnsi" w:cstheme="minorHAnsi"/>
          <w:sz w:val="22"/>
          <w:szCs w:val="22"/>
        </w:rPr>
        <w:t>Back and side draping</w:t>
      </w:r>
    </w:p>
    <w:p w14:paraId="60299803" w14:textId="77777777" w:rsidR="00231A30" w:rsidRPr="00962495" w:rsidRDefault="00231A30" w:rsidP="00231A30">
      <w:pPr>
        <w:pStyle w:val="Default"/>
        <w:numPr>
          <w:ilvl w:val="0"/>
          <w:numId w:val="4"/>
        </w:numPr>
        <w:rPr>
          <w:rFonts w:asciiTheme="minorHAnsi" w:hAnsiTheme="minorHAnsi" w:cstheme="minorHAnsi"/>
          <w:sz w:val="22"/>
          <w:szCs w:val="22"/>
        </w:rPr>
      </w:pPr>
      <w:r w:rsidRPr="00962495">
        <w:rPr>
          <w:rStyle w:val="A8"/>
          <w:rFonts w:asciiTheme="minorHAnsi" w:hAnsiTheme="minorHAnsi" w:cstheme="minorHAnsi"/>
          <w:sz w:val="22"/>
          <w:szCs w:val="22"/>
        </w:rPr>
        <w:t xml:space="preserve">One </w:t>
      </w:r>
      <w:r w:rsidR="00CD7355" w:rsidRPr="00962495">
        <w:rPr>
          <w:rStyle w:val="A8"/>
          <w:rFonts w:asciiTheme="minorHAnsi" w:hAnsiTheme="minorHAnsi" w:cstheme="minorHAnsi"/>
          <w:sz w:val="22"/>
          <w:szCs w:val="22"/>
        </w:rPr>
        <w:t>(1</w:t>
      </w:r>
      <w:r w:rsidRPr="00962495">
        <w:rPr>
          <w:rStyle w:val="A8"/>
          <w:rFonts w:asciiTheme="minorHAnsi" w:hAnsiTheme="minorHAnsi" w:cstheme="minorHAnsi"/>
          <w:sz w:val="22"/>
          <w:szCs w:val="22"/>
        </w:rPr>
        <w:t>) 7” x 44” booth ID sign</w:t>
      </w:r>
    </w:p>
    <w:p w14:paraId="36B982FB" w14:textId="77777777" w:rsidR="00231A30" w:rsidRPr="00962495" w:rsidRDefault="00CD7355" w:rsidP="00231A30">
      <w:pPr>
        <w:pStyle w:val="Default"/>
        <w:numPr>
          <w:ilvl w:val="0"/>
          <w:numId w:val="4"/>
        </w:numPr>
        <w:rPr>
          <w:rFonts w:asciiTheme="minorHAnsi" w:hAnsiTheme="minorHAnsi" w:cstheme="minorHAnsi"/>
          <w:sz w:val="22"/>
          <w:szCs w:val="22"/>
        </w:rPr>
      </w:pPr>
      <w:r w:rsidRPr="00962495">
        <w:rPr>
          <w:rStyle w:val="A8"/>
          <w:rFonts w:asciiTheme="minorHAnsi" w:hAnsiTheme="minorHAnsi" w:cstheme="minorHAnsi"/>
          <w:sz w:val="22"/>
          <w:szCs w:val="22"/>
        </w:rPr>
        <w:t>One (</w:t>
      </w:r>
      <w:r w:rsidR="00231A30" w:rsidRPr="00962495">
        <w:rPr>
          <w:rStyle w:val="A8"/>
          <w:rFonts w:asciiTheme="minorHAnsi" w:hAnsiTheme="minorHAnsi" w:cstheme="minorHAnsi"/>
          <w:sz w:val="22"/>
          <w:szCs w:val="22"/>
        </w:rPr>
        <w:t xml:space="preserve">1) </w:t>
      </w:r>
      <w:r w:rsidR="00CB135D" w:rsidRPr="00962495">
        <w:rPr>
          <w:rStyle w:val="A8"/>
          <w:rFonts w:asciiTheme="minorHAnsi" w:hAnsiTheme="minorHAnsi" w:cstheme="minorHAnsi"/>
          <w:sz w:val="22"/>
          <w:szCs w:val="22"/>
        </w:rPr>
        <w:t>six-foot</w:t>
      </w:r>
      <w:r w:rsidR="00231A30" w:rsidRPr="00962495">
        <w:rPr>
          <w:rStyle w:val="A8"/>
          <w:rFonts w:asciiTheme="minorHAnsi" w:hAnsiTheme="minorHAnsi" w:cstheme="minorHAnsi"/>
          <w:sz w:val="22"/>
          <w:szCs w:val="22"/>
        </w:rPr>
        <w:t xml:space="preserve"> table, two chairs, wastebasket</w:t>
      </w:r>
    </w:p>
    <w:p w14:paraId="05E2B380" w14:textId="77777777" w:rsidR="00231A30" w:rsidRPr="00962495" w:rsidRDefault="00231A30" w:rsidP="00231A30">
      <w:pPr>
        <w:pStyle w:val="Default"/>
        <w:numPr>
          <w:ilvl w:val="0"/>
          <w:numId w:val="4"/>
        </w:numPr>
        <w:rPr>
          <w:rFonts w:asciiTheme="minorHAnsi" w:hAnsiTheme="minorHAnsi" w:cstheme="minorHAnsi"/>
          <w:sz w:val="22"/>
          <w:szCs w:val="22"/>
        </w:rPr>
      </w:pPr>
      <w:r w:rsidRPr="00962495">
        <w:rPr>
          <w:rStyle w:val="A8"/>
          <w:rFonts w:asciiTheme="minorHAnsi" w:hAnsiTheme="minorHAnsi" w:cstheme="minorHAnsi"/>
          <w:sz w:val="22"/>
          <w:szCs w:val="22"/>
        </w:rPr>
        <w:t>Company listing &amp; product/service description in the program book</w:t>
      </w:r>
    </w:p>
    <w:p w14:paraId="650CE095" w14:textId="77777777" w:rsidR="00231A30" w:rsidRPr="00962495" w:rsidRDefault="00231A30" w:rsidP="00231A30">
      <w:pPr>
        <w:pStyle w:val="Default"/>
        <w:numPr>
          <w:ilvl w:val="0"/>
          <w:numId w:val="4"/>
        </w:numPr>
        <w:rPr>
          <w:rFonts w:asciiTheme="minorHAnsi" w:hAnsiTheme="minorHAnsi" w:cstheme="minorHAnsi"/>
          <w:sz w:val="22"/>
          <w:szCs w:val="22"/>
        </w:rPr>
      </w:pPr>
      <w:r w:rsidRPr="00962495">
        <w:rPr>
          <w:rStyle w:val="A8"/>
          <w:rFonts w:asciiTheme="minorHAnsi" w:hAnsiTheme="minorHAnsi" w:cstheme="minorHAnsi"/>
          <w:sz w:val="22"/>
          <w:szCs w:val="22"/>
        </w:rPr>
        <w:t>Recognition on the conference website</w:t>
      </w:r>
    </w:p>
    <w:p w14:paraId="3A109EFA" w14:textId="763F1306" w:rsidR="00231A30" w:rsidRPr="00962495" w:rsidRDefault="00231A30" w:rsidP="00231A30">
      <w:pPr>
        <w:pStyle w:val="Default"/>
        <w:numPr>
          <w:ilvl w:val="0"/>
          <w:numId w:val="4"/>
        </w:numPr>
        <w:rPr>
          <w:rStyle w:val="A8"/>
          <w:rFonts w:asciiTheme="minorHAnsi" w:hAnsiTheme="minorHAnsi" w:cstheme="minorHAnsi"/>
          <w:sz w:val="22"/>
          <w:szCs w:val="22"/>
        </w:rPr>
      </w:pPr>
      <w:r w:rsidRPr="00962495">
        <w:rPr>
          <w:rStyle w:val="A8"/>
          <w:rFonts w:asciiTheme="minorHAnsi" w:hAnsiTheme="minorHAnsi" w:cstheme="minorHAnsi"/>
          <w:sz w:val="22"/>
          <w:szCs w:val="22"/>
        </w:rPr>
        <w:t>Conference registrations</w:t>
      </w:r>
    </w:p>
    <w:p w14:paraId="2AAFB769" w14:textId="77777777" w:rsidR="00231A30" w:rsidRPr="00962495" w:rsidRDefault="00231A30" w:rsidP="00231A30">
      <w:pPr>
        <w:pStyle w:val="Default"/>
        <w:numPr>
          <w:ilvl w:val="0"/>
          <w:numId w:val="6"/>
        </w:numPr>
        <w:rPr>
          <w:rFonts w:asciiTheme="minorHAnsi" w:hAnsiTheme="minorHAnsi" w:cstheme="minorHAnsi"/>
          <w:sz w:val="22"/>
          <w:szCs w:val="22"/>
        </w:rPr>
      </w:pPr>
      <w:r w:rsidRPr="00962495">
        <w:rPr>
          <w:rStyle w:val="A13"/>
          <w:rFonts w:asciiTheme="minorHAnsi" w:hAnsiTheme="minorHAnsi" w:cstheme="minorHAnsi"/>
          <w:sz w:val="22"/>
          <w:szCs w:val="22"/>
        </w:rPr>
        <w:t>Two (2) per 10x10 booth</w:t>
      </w:r>
    </w:p>
    <w:p w14:paraId="321C01C6" w14:textId="77777777" w:rsidR="00231A30" w:rsidRPr="00962495" w:rsidRDefault="00231A30" w:rsidP="00231A30">
      <w:pPr>
        <w:pStyle w:val="Default"/>
        <w:numPr>
          <w:ilvl w:val="0"/>
          <w:numId w:val="6"/>
        </w:numPr>
        <w:rPr>
          <w:rFonts w:asciiTheme="minorHAnsi" w:hAnsiTheme="minorHAnsi" w:cstheme="minorHAnsi"/>
          <w:sz w:val="22"/>
          <w:szCs w:val="22"/>
        </w:rPr>
      </w:pPr>
      <w:r w:rsidRPr="00962495">
        <w:rPr>
          <w:rStyle w:val="A13"/>
          <w:rFonts w:asciiTheme="minorHAnsi" w:hAnsiTheme="minorHAnsi" w:cstheme="minorHAnsi"/>
          <w:sz w:val="22"/>
          <w:szCs w:val="22"/>
        </w:rPr>
        <w:t>Four (4) per 10x20 booth</w:t>
      </w:r>
    </w:p>
    <w:p w14:paraId="777CDF78" w14:textId="77777777" w:rsidR="00231A30" w:rsidRPr="00962495" w:rsidRDefault="00231A30" w:rsidP="00420A52">
      <w:pPr>
        <w:pStyle w:val="Default"/>
        <w:numPr>
          <w:ilvl w:val="0"/>
          <w:numId w:val="6"/>
        </w:numPr>
        <w:rPr>
          <w:b/>
          <w:sz w:val="22"/>
          <w:szCs w:val="22"/>
          <w:u w:val="single"/>
        </w:rPr>
      </w:pPr>
      <w:r w:rsidRPr="00962495">
        <w:rPr>
          <w:rStyle w:val="A13"/>
          <w:rFonts w:asciiTheme="minorHAnsi" w:hAnsiTheme="minorHAnsi" w:cstheme="minorHAnsi"/>
          <w:sz w:val="22"/>
          <w:szCs w:val="22"/>
        </w:rPr>
        <w:t>Eight (8) per 20x20 boot</w:t>
      </w:r>
      <w:r w:rsidR="0086252F" w:rsidRPr="00962495">
        <w:rPr>
          <w:rStyle w:val="A13"/>
          <w:rFonts w:asciiTheme="minorHAnsi" w:hAnsiTheme="minorHAnsi" w:cstheme="minorHAnsi"/>
          <w:sz w:val="22"/>
          <w:szCs w:val="22"/>
        </w:rPr>
        <w:t>h</w:t>
      </w:r>
    </w:p>
    <w:p w14:paraId="702ED782" w14:textId="2887BDEA" w:rsidR="00F50373" w:rsidRPr="00937EBD" w:rsidRDefault="00326668" w:rsidP="00326668">
      <w:pPr>
        <w:pStyle w:val="Heading1"/>
      </w:pPr>
      <w:bookmarkStart w:id="5" w:name="_Exhibitor_Registration"/>
      <w:bookmarkEnd w:id="5"/>
      <w:r>
        <w:t xml:space="preserve">Exhibitor </w:t>
      </w:r>
      <w:r w:rsidR="00F50373" w:rsidRPr="00937EBD">
        <w:t>Registration</w:t>
      </w:r>
    </w:p>
    <w:p w14:paraId="79F07CB3" w14:textId="0DC3A401" w:rsidR="00CA03DA" w:rsidRPr="00C5551E" w:rsidRDefault="00CA35EF" w:rsidP="00CA03DA">
      <w:pPr>
        <w:spacing w:after="60" w:line="240" w:lineRule="auto"/>
        <w:rPr>
          <w:b/>
          <w:bCs/>
        </w:rPr>
      </w:pPr>
      <w:r>
        <w:rPr>
          <w:b/>
          <w:bCs/>
        </w:rPr>
        <w:t>Features</w:t>
      </w:r>
    </w:p>
    <w:p w14:paraId="19ECD6C4" w14:textId="74BA4060" w:rsidR="00CA03DA" w:rsidRDefault="00CA03DA" w:rsidP="00CA03DA">
      <w:pPr>
        <w:pStyle w:val="ListParagraph"/>
        <w:numPr>
          <w:ilvl w:val="0"/>
          <w:numId w:val="7"/>
        </w:numPr>
      </w:pPr>
      <w:r>
        <w:t xml:space="preserve">See who is registered </w:t>
      </w:r>
      <w:r w:rsidR="00CA35EF">
        <w:t>with</w:t>
      </w:r>
      <w:r>
        <w:t xml:space="preserve"> your organization.</w:t>
      </w:r>
    </w:p>
    <w:p w14:paraId="2DF7DADF" w14:textId="724DC4DF" w:rsidR="00CA03DA" w:rsidRDefault="00CA03DA" w:rsidP="00CA03DA">
      <w:pPr>
        <w:pStyle w:val="ListParagraph"/>
        <w:numPr>
          <w:ilvl w:val="0"/>
          <w:numId w:val="7"/>
        </w:numPr>
      </w:pPr>
      <w:r>
        <w:t xml:space="preserve">Select attendees from a list of company representatives and system populates contact information.  </w:t>
      </w:r>
      <w:r w:rsidR="00390009">
        <w:t>Minimize</w:t>
      </w:r>
      <w:r>
        <w:t xml:space="preserve"> errors and needless data entry.</w:t>
      </w:r>
    </w:p>
    <w:p w14:paraId="1894634C" w14:textId="5061E0ED" w:rsidR="00CA03DA" w:rsidRDefault="00CA03DA" w:rsidP="00CA03DA">
      <w:pPr>
        <w:pStyle w:val="ListParagraph"/>
        <w:numPr>
          <w:ilvl w:val="0"/>
          <w:numId w:val="7"/>
        </w:numPr>
      </w:pPr>
      <w:proofErr w:type="gramStart"/>
      <w:r>
        <w:t>System</w:t>
      </w:r>
      <w:proofErr w:type="gramEnd"/>
      <w:r>
        <w:t xml:space="preserve"> automatically </w:t>
      </w:r>
      <w:r w:rsidR="00390009">
        <w:t xml:space="preserve">calculates pricing </w:t>
      </w:r>
      <w:r>
        <w:t>including complementary and discounted registration.</w:t>
      </w:r>
    </w:p>
    <w:p w14:paraId="0FB21CA0" w14:textId="28448C9A" w:rsidR="00CA03DA" w:rsidRPr="00C5551E" w:rsidRDefault="00CA03DA" w:rsidP="00CA03DA">
      <w:pPr>
        <w:spacing w:after="60" w:line="240" w:lineRule="auto"/>
        <w:rPr>
          <w:b/>
          <w:bCs/>
        </w:rPr>
      </w:pPr>
      <w:r w:rsidRPr="00C5551E">
        <w:rPr>
          <w:b/>
          <w:bCs/>
        </w:rPr>
        <w:t>Remember</w:t>
      </w:r>
      <w:r w:rsidR="00CA35EF">
        <w:rPr>
          <w:b/>
          <w:bCs/>
        </w:rPr>
        <w:t>!</w:t>
      </w:r>
    </w:p>
    <w:p w14:paraId="1ECE18F0" w14:textId="21452E44" w:rsidR="00CA03DA" w:rsidRDefault="00390009" w:rsidP="00CA03DA">
      <w:pPr>
        <w:pStyle w:val="ListParagraph"/>
        <w:numPr>
          <w:ilvl w:val="0"/>
          <w:numId w:val="8"/>
        </w:numPr>
      </w:pPr>
      <w:r>
        <w:t>The system</w:t>
      </w:r>
      <w:r w:rsidR="00CA03DA">
        <w:t xml:space="preserve"> </w:t>
      </w:r>
      <w:r>
        <w:t>cannot</w:t>
      </w:r>
      <w:r w:rsidR="00CA03DA">
        <w:t xml:space="preserve"> differentiate between </w:t>
      </w:r>
      <w:proofErr w:type="gramStart"/>
      <w:r w:rsidR="00CA03DA">
        <w:t>booth</w:t>
      </w:r>
      <w:proofErr w:type="gramEnd"/>
      <w:r w:rsidR="00CA03DA">
        <w:t xml:space="preserve"> staff and other attendees from your organization.  Please make certain to tick the check box during the registration process to indicate your booth staff.</w:t>
      </w:r>
    </w:p>
    <w:p w14:paraId="639F795D" w14:textId="3202FFF7" w:rsidR="00CA03DA" w:rsidRDefault="00CA03DA" w:rsidP="00CA03DA">
      <w:pPr>
        <w:pStyle w:val="ListParagraph"/>
        <w:numPr>
          <w:ilvl w:val="0"/>
          <w:numId w:val="8"/>
        </w:numPr>
      </w:pPr>
      <w:r>
        <w:t>Concerned about changes?  You can exchange or swap your attendee registrations by following the instructions on the confirmation receipt</w:t>
      </w:r>
      <w:r w:rsidR="00912E5F">
        <w:t>.</w:t>
      </w:r>
    </w:p>
    <w:p w14:paraId="78903AD4" w14:textId="24B471DA" w:rsidR="00CA03DA" w:rsidRPr="00CA35EF" w:rsidRDefault="00CA35EF" w:rsidP="00CA03DA">
      <w:pPr>
        <w:rPr>
          <w:rStyle w:val="Hyperlink"/>
          <w:b/>
          <w:bCs/>
        </w:rPr>
      </w:pPr>
      <w:r>
        <w:rPr>
          <w:b/>
          <w:bCs/>
        </w:rPr>
        <w:fldChar w:fldCharType="begin"/>
      </w:r>
      <w:r>
        <w:rPr>
          <w:b/>
          <w:bCs/>
        </w:rPr>
        <w:instrText>HYPERLINK "https://rmaintl.org/events/2025-annual-conference/" \l "registration"</w:instrText>
      </w:r>
      <w:r>
        <w:rPr>
          <w:b/>
          <w:bCs/>
        </w:rPr>
      </w:r>
      <w:r>
        <w:rPr>
          <w:b/>
          <w:bCs/>
        </w:rPr>
        <w:fldChar w:fldCharType="separate"/>
      </w:r>
      <w:r w:rsidR="00CA03DA" w:rsidRPr="00CA35EF">
        <w:rPr>
          <w:rStyle w:val="Hyperlink"/>
          <w:b/>
          <w:bCs/>
        </w:rPr>
        <w:t xml:space="preserve">Register </w:t>
      </w:r>
      <w:r w:rsidR="00854F43" w:rsidRPr="00CA35EF">
        <w:rPr>
          <w:rStyle w:val="Hyperlink"/>
          <w:b/>
          <w:bCs/>
        </w:rPr>
        <w:t>M</w:t>
      </w:r>
      <w:r w:rsidR="00CA03DA" w:rsidRPr="00CA35EF">
        <w:rPr>
          <w:rStyle w:val="Hyperlink"/>
          <w:b/>
          <w:bCs/>
        </w:rPr>
        <w:t xml:space="preserve">y </w:t>
      </w:r>
      <w:r w:rsidR="00854F43" w:rsidRPr="00CA35EF">
        <w:rPr>
          <w:rStyle w:val="Hyperlink"/>
          <w:b/>
          <w:bCs/>
        </w:rPr>
        <w:t>A</w:t>
      </w:r>
      <w:r w:rsidR="00CA03DA" w:rsidRPr="00CA35EF">
        <w:rPr>
          <w:rStyle w:val="Hyperlink"/>
          <w:b/>
          <w:bCs/>
        </w:rPr>
        <w:t>ttendees</w:t>
      </w:r>
    </w:p>
    <w:bookmarkStart w:id="6" w:name="_Registration_Discounts"/>
    <w:bookmarkEnd w:id="6"/>
    <w:p w14:paraId="0460DFEE" w14:textId="53A946CF" w:rsidR="008357A4" w:rsidRPr="008357A4" w:rsidRDefault="00CA35EF" w:rsidP="008357A4">
      <w:pPr>
        <w:pStyle w:val="Heading3"/>
      </w:pPr>
      <w:r>
        <w:rPr>
          <w:rFonts w:asciiTheme="minorHAnsi" w:eastAsiaTheme="minorHAnsi" w:hAnsiTheme="minorHAnsi" w:cstheme="minorBidi"/>
          <w:b/>
          <w:bCs/>
          <w:color w:val="auto"/>
          <w:sz w:val="22"/>
          <w:szCs w:val="22"/>
        </w:rPr>
        <w:fldChar w:fldCharType="end"/>
      </w:r>
      <w:r w:rsidR="00B812BA">
        <w:t>Registration Discounts</w:t>
      </w:r>
      <w:r w:rsidR="008357A4">
        <w:t xml:space="preserve"> – Tiered Pricing</w:t>
      </w:r>
    </w:p>
    <w:p w14:paraId="137B58FF" w14:textId="7611622F" w:rsidR="008357A4" w:rsidRPr="008357A4" w:rsidRDefault="008357A4" w:rsidP="008357A4">
      <w:pPr>
        <w:spacing w:after="0" w:line="240" w:lineRule="auto"/>
      </w:pPr>
      <w:r w:rsidRPr="008357A4">
        <w:t>Tiered pricing is tied to two things, the period in which you register attendees (early, standard, late) and booth size. When registering online, the system is programmed to apply discounts (including comps) based on the number of attendees from each company.</w:t>
      </w:r>
    </w:p>
    <w:p w14:paraId="7E11F690" w14:textId="77777777" w:rsidR="008357A4" w:rsidRDefault="008357A4" w:rsidP="008357A4">
      <w:pPr>
        <w:spacing w:after="0" w:line="240" w:lineRule="auto"/>
      </w:pPr>
    </w:p>
    <w:tbl>
      <w:tblPr>
        <w:tblpPr w:leftFromText="180" w:rightFromText="180" w:vertAnchor="text" w:horzAnchor="margin" w:tblpY="76"/>
        <w:tblW w:w="9270" w:type="dxa"/>
        <w:shd w:val="clear" w:color="auto" w:fill="F0F0F0"/>
        <w:tblCellMar>
          <w:left w:w="0" w:type="dxa"/>
          <w:right w:w="0" w:type="dxa"/>
        </w:tblCellMar>
        <w:tblLook w:val="04A0" w:firstRow="1" w:lastRow="0" w:firstColumn="1" w:lastColumn="0" w:noHBand="0" w:noVBand="1"/>
      </w:tblPr>
      <w:tblGrid>
        <w:gridCol w:w="4050"/>
        <w:gridCol w:w="630"/>
        <w:gridCol w:w="4590"/>
      </w:tblGrid>
      <w:tr w:rsidR="0019403D" w:rsidRPr="00EF6854" w14:paraId="4DB09293" w14:textId="77777777" w:rsidTr="0019403D">
        <w:tc>
          <w:tcPr>
            <w:tcW w:w="4050" w:type="dxa"/>
            <w:shd w:val="clear" w:color="auto" w:fill="D9D9D9" w:themeFill="background1" w:themeFillShade="D9"/>
            <w:vAlign w:val="center"/>
            <w:hideMark/>
          </w:tcPr>
          <w:p w14:paraId="5A1B9B16" w14:textId="77777777" w:rsidR="0019403D" w:rsidRPr="008F56EE" w:rsidRDefault="0019403D" w:rsidP="0019403D">
            <w:pPr>
              <w:spacing w:after="0" w:line="240" w:lineRule="auto"/>
              <w:rPr>
                <w:rFonts w:ascii="Roboto" w:eastAsia="Times New Roman" w:hAnsi="Roboto" w:cs="Times New Roman"/>
                <w:sz w:val="24"/>
                <w:szCs w:val="24"/>
              </w:rPr>
            </w:pPr>
            <w:r w:rsidRPr="008F56EE">
              <w:rPr>
                <w:rFonts w:ascii="Calibri" w:eastAsia="Times New Roman" w:hAnsi="Calibri" w:cs="Calibri"/>
                <w:b/>
                <w:bCs/>
                <w:sz w:val="24"/>
                <w:szCs w:val="24"/>
              </w:rPr>
              <w:t>10 x 10 Exhibit Space</w:t>
            </w:r>
          </w:p>
        </w:tc>
        <w:tc>
          <w:tcPr>
            <w:tcW w:w="630" w:type="dxa"/>
            <w:shd w:val="clear" w:color="auto" w:fill="auto"/>
            <w:vAlign w:val="center"/>
            <w:hideMark/>
          </w:tcPr>
          <w:p w14:paraId="701973EE" w14:textId="77777777" w:rsidR="0019403D" w:rsidRPr="00EF6854" w:rsidRDefault="0019403D" w:rsidP="0019403D">
            <w:pPr>
              <w:spacing w:after="0" w:line="240" w:lineRule="auto"/>
              <w:rPr>
                <w:rFonts w:ascii="Roboto" w:eastAsia="Times New Roman" w:hAnsi="Roboto" w:cs="Times New Roman"/>
                <w:sz w:val="24"/>
                <w:szCs w:val="24"/>
              </w:rPr>
            </w:pPr>
            <w:r w:rsidRPr="00EF6854">
              <w:rPr>
                <w:rFonts w:ascii="Roboto" w:eastAsia="Times New Roman" w:hAnsi="Roboto" w:cs="Times New Roman"/>
                <w:sz w:val="24"/>
                <w:szCs w:val="24"/>
              </w:rPr>
              <w:t> </w:t>
            </w:r>
          </w:p>
        </w:tc>
        <w:tc>
          <w:tcPr>
            <w:tcW w:w="4590" w:type="dxa"/>
            <w:shd w:val="clear" w:color="auto" w:fill="D9D9D9" w:themeFill="background1" w:themeFillShade="D9"/>
            <w:vAlign w:val="center"/>
            <w:hideMark/>
          </w:tcPr>
          <w:p w14:paraId="1B81629B" w14:textId="49C0A388" w:rsidR="0019403D" w:rsidRPr="008F56EE" w:rsidRDefault="0019403D" w:rsidP="0019403D">
            <w:pPr>
              <w:spacing w:after="0" w:line="240" w:lineRule="auto"/>
              <w:rPr>
                <w:rFonts w:ascii="Roboto" w:eastAsia="Times New Roman" w:hAnsi="Roboto" w:cs="Times New Roman"/>
                <w:sz w:val="24"/>
                <w:szCs w:val="24"/>
              </w:rPr>
            </w:pPr>
            <w:r w:rsidRPr="008F56EE">
              <w:rPr>
                <w:rFonts w:ascii="Calibri" w:eastAsia="Times New Roman" w:hAnsi="Calibri" w:cs="Calibri"/>
                <w:b/>
                <w:bCs/>
                <w:sz w:val="24"/>
                <w:szCs w:val="24"/>
              </w:rPr>
              <w:t>10 x 20 Exhibit Space</w:t>
            </w:r>
          </w:p>
        </w:tc>
      </w:tr>
      <w:tr w:rsidR="0019403D" w:rsidRPr="00EF6854" w14:paraId="042E2DEF" w14:textId="77777777" w:rsidTr="0019403D">
        <w:tc>
          <w:tcPr>
            <w:tcW w:w="4050" w:type="dxa"/>
            <w:shd w:val="clear" w:color="auto" w:fill="auto"/>
            <w:vAlign w:val="center"/>
            <w:hideMark/>
          </w:tcPr>
          <w:p w14:paraId="09F3E912" w14:textId="77777777" w:rsidR="0019403D" w:rsidRPr="00CA03DA" w:rsidRDefault="0019403D" w:rsidP="0019403D">
            <w:pPr>
              <w:spacing w:after="0" w:line="240" w:lineRule="auto"/>
              <w:rPr>
                <w:rFonts w:ascii="Roboto" w:eastAsia="Times New Roman" w:hAnsi="Roboto" w:cs="Times New Roman"/>
              </w:rPr>
            </w:pPr>
            <w:r w:rsidRPr="00CA03DA">
              <w:rPr>
                <w:rFonts w:ascii="Calibri" w:eastAsia="Times New Roman" w:hAnsi="Calibri" w:cs="Calibri"/>
              </w:rPr>
              <w:t xml:space="preserve">Attendees 1/2 – complimentary, with booth </w:t>
            </w:r>
          </w:p>
        </w:tc>
        <w:tc>
          <w:tcPr>
            <w:tcW w:w="630" w:type="dxa"/>
            <w:shd w:val="clear" w:color="auto" w:fill="auto"/>
            <w:vAlign w:val="center"/>
            <w:hideMark/>
          </w:tcPr>
          <w:p w14:paraId="6D411EF1" w14:textId="77777777" w:rsidR="0019403D" w:rsidRPr="00CA03DA" w:rsidRDefault="0019403D" w:rsidP="0019403D">
            <w:pPr>
              <w:spacing w:after="0" w:line="240" w:lineRule="auto"/>
              <w:rPr>
                <w:rFonts w:ascii="Roboto" w:eastAsia="Times New Roman" w:hAnsi="Roboto" w:cs="Times New Roman"/>
              </w:rPr>
            </w:pPr>
            <w:r w:rsidRPr="00CA03DA">
              <w:rPr>
                <w:rFonts w:ascii="Roboto" w:eastAsia="Times New Roman" w:hAnsi="Roboto" w:cs="Times New Roman"/>
              </w:rPr>
              <w:t> </w:t>
            </w:r>
          </w:p>
        </w:tc>
        <w:tc>
          <w:tcPr>
            <w:tcW w:w="4590" w:type="dxa"/>
            <w:shd w:val="clear" w:color="auto" w:fill="auto"/>
            <w:vAlign w:val="center"/>
            <w:hideMark/>
          </w:tcPr>
          <w:p w14:paraId="764D07B9" w14:textId="77777777" w:rsidR="0019403D" w:rsidRPr="00CA03DA" w:rsidRDefault="0019403D" w:rsidP="0019403D">
            <w:pPr>
              <w:spacing w:after="0" w:line="240" w:lineRule="auto"/>
              <w:rPr>
                <w:rFonts w:ascii="Roboto" w:eastAsia="Times New Roman" w:hAnsi="Roboto" w:cs="Times New Roman"/>
              </w:rPr>
            </w:pPr>
            <w:r w:rsidRPr="00CA03DA">
              <w:rPr>
                <w:rFonts w:ascii="Calibri" w:eastAsia="Times New Roman" w:hAnsi="Calibri" w:cs="Calibri"/>
              </w:rPr>
              <w:t xml:space="preserve">Attendees 1 to 4 – complimentary with booth </w:t>
            </w:r>
          </w:p>
        </w:tc>
      </w:tr>
      <w:tr w:rsidR="0019403D" w:rsidRPr="00EF6854" w14:paraId="001614AC" w14:textId="77777777" w:rsidTr="0019403D">
        <w:tc>
          <w:tcPr>
            <w:tcW w:w="4050" w:type="dxa"/>
            <w:shd w:val="clear" w:color="auto" w:fill="auto"/>
            <w:vAlign w:val="center"/>
          </w:tcPr>
          <w:p w14:paraId="7AA4E8B0" w14:textId="77777777" w:rsidR="0019403D" w:rsidRPr="00CA03DA" w:rsidRDefault="0019403D" w:rsidP="0019403D">
            <w:pPr>
              <w:spacing w:after="0" w:line="240" w:lineRule="auto"/>
              <w:rPr>
                <w:rFonts w:ascii="Calibri" w:eastAsia="Times New Roman" w:hAnsi="Calibri" w:cs="Calibri"/>
              </w:rPr>
            </w:pPr>
            <w:r w:rsidRPr="00CA03DA">
              <w:rPr>
                <w:rFonts w:ascii="Calibri" w:eastAsia="Times New Roman" w:hAnsi="Calibri" w:cs="Calibri"/>
              </w:rPr>
              <w:t>Attendees 3 - full price</w:t>
            </w:r>
          </w:p>
        </w:tc>
        <w:tc>
          <w:tcPr>
            <w:tcW w:w="630" w:type="dxa"/>
            <w:shd w:val="clear" w:color="auto" w:fill="auto"/>
            <w:vAlign w:val="center"/>
          </w:tcPr>
          <w:p w14:paraId="237F90FD" w14:textId="77777777" w:rsidR="0019403D" w:rsidRPr="00CA03DA" w:rsidRDefault="0019403D" w:rsidP="0019403D">
            <w:pPr>
              <w:spacing w:after="0" w:line="240" w:lineRule="auto"/>
              <w:rPr>
                <w:rFonts w:ascii="Roboto" w:eastAsia="Times New Roman" w:hAnsi="Roboto" w:cs="Times New Roman"/>
              </w:rPr>
            </w:pPr>
          </w:p>
        </w:tc>
        <w:tc>
          <w:tcPr>
            <w:tcW w:w="4590" w:type="dxa"/>
            <w:shd w:val="clear" w:color="auto" w:fill="auto"/>
            <w:vAlign w:val="center"/>
          </w:tcPr>
          <w:p w14:paraId="6FEA06DC" w14:textId="77777777" w:rsidR="0019403D" w:rsidRPr="00CA03DA" w:rsidRDefault="0019403D" w:rsidP="0019403D">
            <w:pPr>
              <w:spacing w:after="0" w:line="240" w:lineRule="auto"/>
              <w:rPr>
                <w:rFonts w:ascii="Calibri" w:eastAsia="Times New Roman" w:hAnsi="Calibri" w:cs="Calibri"/>
              </w:rPr>
            </w:pPr>
            <w:r w:rsidRPr="00CA03DA">
              <w:rPr>
                <w:rFonts w:ascii="Calibri" w:eastAsia="Times New Roman" w:hAnsi="Calibri" w:cs="Calibri"/>
              </w:rPr>
              <w:t>Attendee 5 - full price</w:t>
            </w:r>
          </w:p>
        </w:tc>
      </w:tr>
      <w:tr w:rsidR="0019403D" w:rsidRPr="00EF6854" w14:paraId="700012CA" w14:textId="77777777" w:rsidTr="0019403D">
        <w:tc>
          <w:tcPr>
            <w:tcW w:w="4050" w:type="dxa"/>
            <w:shd w:val="clear" w:color="auto" w:fill="auto"/>
            <w:vAlign w:val="center"/>
            <w:hideMark/>
          </w:tcPr>
          <w:p w14:paraId="6A23A994" w14:textId="77777777" w:rsidR="0019403D" w:rsidRPr="00CA03DA" w:rsidRDefault="0019403D" w:rsidP="0019403D">
            <w:pPr>
              <w:spacing w:after="0" w:line="240" w:lineRule="auto"/>
              <w:rPr>
                <w:rFonts w:ascii="Roboto" w:eastAsia="Times New Roman" w:hAnsi="Roboto" w:cs="Times New Roman"/>
              </w:rPr>
            </w:pPr>
            <w:r w:rsidRPr="00CA03DA">
              <w:rPr>
                <w:rFonts w:ascii="Calibri" w:eastAsia="Times New Roman" w:hAnsi="Calibri" w:cs="Calibri"/>
              </w:rPr>
              <w:t>Attendees 4/5 - 25% discount</w:t>
            </w:r>
          </w:p>
        </w:tc>
        <w:tc>
          <w:tcPr>
            <w:tcW w:w="630" w:type="dxa"/>
            <w:shd w:val="clear" w:color="auto" w:fill="auto"/>
            <w:vAlign w:val="center"/>
            <w:hideMark/>
          </w:tcPr>
          <w:p w14:paraId="752D7B37" w14:textId="77777777" w:rsidR="0019403D" w:rsidRPr="00CA03DA" w:rsidRDefault="0019403D" w:rsidP="0019403D">
            <w:pPr>
              <w:spacing w:after="0" w:line="240" w:lineRule="auto"/>
              <w:rPr>
                <w:rFonts w:ascii="Roboto" w:eastAsia="Times New Roman" w:hAnsi="Roboto" w:cs="Times New Roman"/>
              </w:rPr>
            </w:pPr>
            <w:r w:rsidRPr="00CA03DA">
              <w:rPr>
                <w:rFonts w:ascii="Roboto" w:eastAsia="Times New Roman" w:hAnsi="Roboto" w:cs="Times New Roman"/>
              </w:rPr>
              <w:t> </w:t>
            </w:r>
          </w:p>
        </w:tc>
        <w:tc>
          <w:tcPr>
            <w:tcW w:w="4590" w:type="dxa"/>
            <w:shd w:val="clear" w:color="auto" w:fill="auto"/>
            <w:vAlign w:val="center"/>
            <w:hideMark/>
          </w:tcPr>
          <w:p w14:paraId="6CDCDC65" w14:textId="77777777" w:rsidR="0019403D" w:rsidRPr="00CA03DA" w:rsidRDefault="0019403D" w:rsidP="0019403D">
            <w:pPr>
              <w:spacing w:after="0" w:line="240" w:lineRule="auto"/>
              <w:rPr>
                <w:rFonts w:ascii="Calibri" w:eastAsia="Times New Roman" w:hAnsi="Calibri" w:cs="Calibri"/>
              </w:rPr>
            </w:pPr>
            <w:r w:rsidRPr="00CA03DA">
              <w:rPr>
                <w:rFonts w:ascii="Calibri" w:eastAsia="Times New Roman" w:hAnsi="Calibri" w:cs="Calibri"/>
              </w:rPr>
              <w:t>Attendees 6/7 - 25% discount off current rate</w:t>
            </w:r>
          </w:p>
        </w:tc>
      </w:tr>
      <w:tr w:rsidR="0019403D" w:rsidRPr="00EF6854" w14:paraId="27BD13F0" w14:textId="77777777" w:rsidTr="0019403D">
        <w:tc>
          <w:tcPr>
            <w:tcW w:w="4050" w:type="dxa"/>
            <w:shd w:val="clear" w:color="auto" w:fill="auto"/>
            <w:vAlign w:val="center"/>
            <w:hideMark/>
          </w:tcPr>
          <w:p w14:paraId="4DDDB236" w14:textId="77777777" w:rsidR="0019403D" w:rsidRPr="00CA03DA" w:rsidRDefault="0019403D" w:rsidP="0019403D">
            <w:pPr>
              <w:spacing w:after="0" w:line="240" w:lineRule="auto"/>
              <w:rPr>
                <w:rFonts w:ascii="Roboto" w:eastAsia="Times New Roman" w:hAnsi="Roboto" w:cs="Times New Roman"/>
              </w:rPr>
            </w:pPr>
            <w:r w:rsidRPr="00CA03DA">
              <w:rPr>
                <w:rFonts w:ascii="Calibri" w:eastAsia="Times New Roman" w:hAnsi="Calibri" w:cs="Calibri"/>
              </w:rPr>
              <w:t>6+ - 50% discount off current rate</w:t>
            </w:r>
          </w:p>
        </w:tc>
        <w:tc>
          <w:tcPr>
            <w:tcW w:w="630" w:type="dxa"/>
            <w:shd w:val="clear" w:color="auto" w:fill="auto"/>
            <w:vAlign w:val="center"/>
            <w:hideMark/>
          </w:tcPr>
          <w:p w14:paraId="4D0AB1EF" w14:textId="77777777" w:rsidR="0019403D" w:rsidRPr="00CA03DA" w:rsidRDefault="0019403D" w:rsidP="0019403D">
            <w:pPr>
              <w:spacing w:after="0" w:line="240" w:lineRule="auto"/>
              <w:rPr>
                <w:rFonts w:ascii="Roboto" w:eastAsia="Times New Roman" w:hAnsi="Roboto" w:cs="Times New Roman"/>
              </w:rPr>
            </w:pPr>
            <w:r w:rsidRPr="00CA03DA">
              <w:rPr>
                <w:rFonts w:ascii="Roboto" w:eastAsia="Times New Roman" w:hAnsi="Roboto" w:cs="Times New Roman"/>
              </w:rPr>
              <w:t> </w:t>
            </w:r>
          </w:p>
        </w:tc>
        <w:tc>
          <w:tcPr>
            <w:tcW w:w="4590" w:type="dxa"/>
            <w:shd w:val="clear" w:color="auto" w:fill="auto"/>
            <w:vAlign w:val="center"/>
            <w:hideMark/>
          </w:tcPr>
          <w:p w14:paraId="2E590261" w14:textId="77777777" w:rsidR="0019403D" w:rsidRPr="00CA03DA" w:rsidRDefault="0019403D" w:rsidP="0019403D">
            <w:pPr>
              <w:spacing w:after="0" w:line="240" w:lineRule="auto"/>
              <w:rPr>
                <w:rFonts w:ascii="Roboto" w:eastAsia="Times New Roman" w:hAnsi="Roboto" w:cs="Times New Roman"/>
              </w:rPr>
            </w:pPr>
            <w:r w:rsidRPr="00CA03DA">
              <w:rPr>
                <w:rFonts w:ascii="Calibri" w:eastAsia="Times New Roman" w:hAnsi="Calibri" w:cs="Calibri"/>
              </w:rPr>
              <w:t>Attendees 8+ - 50% discount off current rate</w:t>
            </w:r>
          </w:p>
        </w:tc>
      </w:tr>
      <w:tr w:rsidR="0019403D" w:rsidRPr="00EF6854" w14:paraId="0C457503" w14:textId="77777777" w:rsidTr="0019403D">
        <w:tc>
          <w:tcPr>
            <w:tcW w:w="4050" w:type="dxa"/>
            <w:shd w:val="clear" w:color="auto" w:fill="auto"/>
            <w:vAlign w:val="center"/>
          </w:tcPr>
          <w:p w14:paraId="1BB2A9B8" w14:textId="77777777" w:rsidR="0019403D" w:rsidRPr="00CA03DA" w:rsidRDefault="0019403D" w:rsidP="0019403D">
            <w:pPr>
              <w:spacing w:after="0" w:line="240" w:lineRule="auto"/>
              <w:rPr>
                <w:rFonts w:ascii="Roboto" w:eastAsia="Times New Roman" w:hAnsi="Roboto" w:cs="Times New Roman"/>
              </w:rPr>
            </w:pPr>
          </w:p>
        </w:tc>
        <w:tc>
          <w:tcPr>
            <w:tcW w:w="630" w:type="dxa"/>
            <w:shd w:val="clear" w:color="auto" w:fill="auto"/>
            <w:vAlign w:val="center"/>
          </w:tcPr>
          <w:p w14:paraId="3025AEEB" w14:textId="77777777" w:rsidR="0019403D" w:rsidRPr="00CA03DA" w:rsidRDefault="0019403D" w:rsidP="0019403D">
            <w:pPr>
              <w:spacing w:after="0" w:line="240" w:lineRule="auto"/>
              <w:rPr>
                <w:rFonts w:ascii="Roboto" w:eastAsia="Times New Roman" w:hAnsi="Roboto" w:cs="Times New Roman"/>
              </w:rPr>
            </w:pPr>
          </w:p>
        </w:tc>
        <w:tc>
          <w:tcPr>
            <w:tcW w:w="4590" w:type="dxa"/>
            <w:shd w:val="clear" w:color="auto" w:fill="auto"/>
            <w:vAlign w:val="center"/>
          </w:tcPr>
          <w:p w14:paraId="30B43441" w14:textId="77777777" w:rsidR="0019403D" w:rsidRPr="00CA03DA" w:rsidRDefault="0019403D" w:rsidP="0019403D">
            <w:pPr>
              <w:spacing w:after="0" w:line="240" w:lineRule="auto"/>
              <w:rPr>
                <w:rFonts w:ascii="Roboto" w:eastAsia="Times New Roman" w:hAnsi="Roboto" w:cs="Times New Roman"/>
              </w:rPr>
            </w:pPr>
          </w:p>
        </w:tc>
      </w:tr>
    </w:tbl>
    <w:p w14:paraId="0EE80A3D" w14:textId="77777777" w:rsidR="0019403D" w:rsidRDefault="0019403D"/>
    <w:p w14:paraId="68316AAA" w14:textId="13F09099" w:rsidR="0019403D" w:rsidRDefault="0019403D">
      <w:r>
        <w:br w:type="page"/>
      </w:r>
    </w:p>
    <w:p w14:paraId="6CCEE62C" w14:textId="77777777" w:rsidR="0019403D" w:rsidRDefault="0019403D" w:rsidP="008D6D87">
      <w:pPr>
        <w:spacing w:after="0" w:line="240" w:lineRule="auto"/>
      </w:pPr>
    </w:p>
    <w:tbl>
      <w:tblPr>
        <w:tblpPr w:leftFromText="180" w:rightFromText="180" w:vertAnchor="text" w:horzAnchor="margin" w:tblpY="141"/>
        <w:tblW w:w="0" w:type="auto"/>
        <w:tblCellMar>
          <w:left w:w="0" w:type="dxa"/>
          <w:right w:w="0" w:type="dxa"/>
        </w:tblCellMar>
        <w:tblLook w:val="04A0" w:firstRow="1" w:lastRow="0" w:firstColumn="1" w:lastColumn="0" w:noHBand="0" w:noVBand="1"/>
      </w:tblPr>
      <w:tblGrid>
        <w:gridCol w:w="6205"/>
        <w:gridCol w:w="1800"/>
      </w:tblGrid>
      <w:tr w:rsidR="00CC2E64" w:rsidRPr="008357A4" w14:paraId="55AC211A" w14:textId="77777777" w:rsidTr="00CC2E64">
        <w:tc>
          <w:tcPr>
            <w:tcW w:w="6205" w:type="dxa"/>
            <w:tcMar>
              <w:top w:w="0" w:type="dxa"/>
              <w:left w:w="108" w:type="dxa"/>
              <w:bottom w:w="0" w:type="dxa"/>
              <w:right w:w="108" w:type="dxa"/>
            </w:tcMar>
          </w:tcPr>
          <w:p w14:paraId="6F604290" w14:textId="1DFD7623" w:rsidR="00CC2E64" w:rsidRPr="00CC2E64" w:rsidRDefault="00CC2E64" w:rsidP="0019403D">
            <w:pPr>
              <w:spacing w:after="0" w:line="240" w:lineRule="auto"/>
              <w:rPr>
                <w:b/>
                <w:bCs/>
              </w:rPr>
            </w:pPr>
            <w:r w:rsidRPr="00CC2E64">
              <w:rPr>
                <w:b/>
                <w:bCs/>
              </w:rPr>
              <w:t>Member Exhibitor Pricing</w:t>
            </w:r>
          </w:p>
        </w:tc>
        <w:tc>
          <w:tcPr>
            <w:tcW w:w="1800" w:type="dxa"/>
            <w:tcMar>
              <w:top w:w="0" w:type="dxa"/>
              <w:left w:w="108" w:type="dxa"/>
              <w:bottom w:w="0" w:type="dxa"/>
              <w:right w:w="108" w:type="dxa"/>
            </w:tcMar>
          </w:tcPr>
          <w:p w14:paraId="5AE671E4" w14:textId="77777777" w:rsidR="00CC2E64" w:rsidRPr="008357A4" w:rsidRDefault="00CC2E64" w:rsidP="0019403D">
            <w:pPr>
              <w:spacing w:after="0" w:line="240" w:lineRule="auto"/>
            </w:pPr>
          </w:p>
        </w:tc>
      </w:tr>
      <w:tr w:rsidR="0019403D" w:rsidRPr="008357A4" w14:paraId="7397EBAB" w14:textId="77777777" w:rsidTr="00CC2E64">
        <w:tc>
          <w:tcPr>
            <w:tcW w:w="6205" w:type="dxa"/>
            <w:shd w:val="clear" w:color="auto" w:fill="DEEAF6" w:themeFill="accent1" w:themeFillTint="33"/>
            <w:tcMar>
              <w:top w:w="0" w:type="dxa"/>
              <w:left w:w="108" w:type="dxa"/>
              <w:bottom w:w="0" w:type="dxa"/>
              <w:right w:w="108" w:type="dxa"/>
            </w:tcMar>
            <w:hideMark/>
          </w:tcPr>
          <w:p w14:paraId="0DD6C7A6" w14:textId="77777777" w:rsidR="0019403D" w:rsidRPr="008357A4" w:rsidRDefault="0019403D" w:rsidP="0019403D">
            <w:pPr>
              <w:spacing w:after="0" w:line="240" w:lineRule="auto"/>
            </w:pPr>
            <w:r w:rsidRPr="008357A4">
              <w:t>Member – Early Registration (10/1/24 – 12/17/24)</w:t>
            </w:r>
          </w:p>
        </w:tc>
        <w:tc>
          <w:tcPr>
            <w:tcW w:w="1800" w:type="dxa"/>
            <w:shd w:val="clear" w:color="auto" w:fill="DEEAF6" w:themeFill="accent1" w:themeFillTint="33"/>
            <w:tcMar>
              <w:top w:w="0" w:type="dxa"/>
              <w:left w:w="108" w:type="dxa"/>
              <w:bottom w:w="0" w:type="dxa"/>
              <w:right w:w="108" w:type="dxa"/>
            </w:tcMar>
            <w:hideMark/>
          </w:tcPr>
          <w:p w14:paraId="03B5E17B" w14:textId="77777777" w:rsidR="0019403D" w:rsidRPr="008357A4" w:rsidRDefault="0019403D" w:rsidP="0019403D">
            <w:pPr>
              <w:spacing w:after="0" w:line="240" w:lineRule="auto"/>
            </w:pPr>
            <w:r w:rsidRPr="008357A4">
              <w:t>$1135.00</w:t>
            </w:r>
          </w:p>
        </w:tc>
      </w:tr>
      <w:tr w:rsidR="0019403D" w:rsidRPr="008357A4" w14:paraId="4012D122" w14:textId="77777777" w:rsidTr="00CC2E64">
        <w:tc>
          <w:tcPr>
            <w:tcW w:w="6205" w:type="dxa"/>
            <w:shd w:val="clear" w:color="auto" w:fill="DEEAF6" w:themeFill="accent1" w:themeFillTint="33"/>
            <w:tcMar>
              <w:top w:w="0" w:type="dxa"/>
              <w:left w:w="108" w:type="dxa"/>
              <w:bottom w:w="0" w:type="dxa"/>
              <w:right w:w="108" w:type="dxa"/>
            </w:tcMar>
            <w:hideMark/>
          </w:tcPr>
          <w:p w14:paraId="263903F9" w14:textId="77777777" w:rsidR="0019403D" w:rsidRPr="008357A4" w:rsidRDefault="0019403D" w:rsidP="0019403D">
            <w:pPr>
              <w:spacing w:after="0" w:line="240" w:lineRule="auto"/>
            </w:pPr>
            <w:r w:rsidRPr="008357A4">
              <w:t xml:space="preserve">Member Early – 25%       </w:t>
            </w:r>
          </w:p>
        </w:tc>
        <w:tc>
          <w:tcPr>
            <w:tcW w:w="1800" w:type="dxa"/>
            <w:shd w:val="clear" w:color="auto" w:fill="DEEAF6" w:themeFill="accent1" w:themeFillTint="33"/>
            <w:tcMar>
              <w:top w:w="0" w:type="dxa"/>
              <w:left w:w="108" w:type="dxa"/>
              <w:bottom w:w="0" w:type="dxa"/>
              <w:right w:w="108" w:type="dxa"/>
            </w:tcMar>
            <w:hideMark/>
          </w:tcPr>
          <w:p w14:paraId="745A1CE1" w14:textId="77777777" w:rsidR="0019403D" w:rsidRPr="008357A4" w:rsidRDefault="0019403D" w:rsidP="0019403D">
            <w:pPr>
              <w:spacing w:after="0" w:line="240" w:lineRule="auto"/>
            </w:pPr>
            <w:r w:rsidRPr="008357A4">
              <w:t>$ 851.25</w:t>
            </w:r>
          </w:p>
        </w:tc>
      </w:tr>
      <w:tr w:rsidR="0019403D" w:rsidRPr="008357A4" w14:paraId="4870546A" w14:textId="77777777" w:rsidTr="00CC2E64">
        <w:tc>
          <w:tcPr>
            <w:tcW w:w="6205" w:type="dxa"/>
            <w:shd w:val="clear" w:color="auto" w:fill="DEEAF6" w:themeFill="accent1" w:themeFillTint="33"/>
            <w:tcMar>
              <w:top w:w="0" w:type="dxa"/>
              <w:left w:w="108" w:type="dxa"/>
              <w:bottom w:w="0" w:type="dxa"/>
              <w:right w:w="108" w:type="dxa"/>
            </w:tcMar>
            <w:hideMark/>
          </w:tcPr>
          <w:p w14:paraId="2CEDE6AF" w14:textId="77777777" w:rsidR="0019403D" w:rsidRPr="008357A4" w:rsidRDefault="0019403D" w:rsidP="0019403D">
            <w:pPr>
              <w:spacing w:after="0" w:line="240" w:lineRule="auto"/>
            </w:pPr>
            <w:r w:rsidRPr="008357A4">
              <w:t>Member Early - 50%</w:t>
            </w:r>
          </w:p>
        </w:tc>
        <w:tc>
          <w:tcPr>
            <w:tcW w:w="1800" w:type="dxa"/>
            <w:shd w:val="clear" w:color="auto" w:fill="DEEAF6" w:themeFill="accent1" w:themeFillTint="33"/>
            <w:tcMar>
              <w:top w:w="0" w:type="dxa"/>
              <w:left w:w="108" w:type="dxa"/>
              <w:bottom w:w="0" w:type="dxa"/>
              <w:right w:w="108" w:type="dxa"/>
            </w:tcMar>
            <w:hideMark/>
          </w:tcPr>
          <w:p w14:paraId="3DB79F8A" w14:textId="77777777" w:rsidR="0019403D" w:rsidRPr="008357A4" w:rsidRDefault="0019403D" w:rsidP="0019403D">
            <w:pPr>
              <w:spacing w:after="0" w:line="240" w:lineRule="auto"/>
            </w:pPr>
            <w:r w:rsidRPr="008357A4">
              <w:t>$ 567.50</w:t>
            </w:r>
          </w:p>
        </w:tc>
      </w:tr>
      <w:tr w:rsidR="0019403D" w:rsidRPr="008357A4" w14:paraId="11BBB404" w14:textId="77777777" w:rsidTr="00CC2E64">
        <w:tc>
          <w:tcPr>
            <w:tcW w:w="6205" w:type="dxa"/>
            <w:tcMar>
              <w:top w:w="0" w:type="dxa"/>
              <w:left w:w="108" w:type="dxa"/>
              <w:bottom w:w="0" w:type="dxa"/>
              <w:right w:w="108" w:type="dxa"/>
            </w:tcMar>
          </w:tcPr>
          <w:p w14:paraId="186333D6" w14:textId="77777777" w:rsidR="0019403D" w:rsidRPr="008357A4" w:rsidRDefault="0019403D" w:rsidP="0019403D">
            <w:pPr>
              <w:spacing w:after="0" w:line="240" w:lineRule="auto"/>
            </w:pPr>
          </w:p>
        </w:tc>
        <w:tc>
          <w:tcPr>
            <w:tcW w:w="1800" w:type="dxa"/>
            <w:tcMar>
              <w:top w:w="0" w:type="dxa"/>
              <w:left w:w="108" w:type="dxa"/>
              <w:bottom w:w="0" w:type="dxa"/>
              <w:right w:w="108" w:type="dxa"/>
            </w:tcMar>
          </w:tcPr>
          <w:p w14:paraId="30C85D9A" w14:textId="77777777" w:rsidR="0019403D" w:rsidRPr="008357A4" w:rsidRDefault="0019403D" w:rsidP="0019403D">
            <w:pPr>
              <w:spacing w:after="0" w:line="240" w:lineRule="auto"/>
            </w:pPr>
          </w:p>
        </w:tc>
      </w:tr>
      <w:tr w:rsidR="0019403D" w:rsidRPr="008357A4" w14:paraId="6F483E05" w14:textId="77777777" w:rsidTr="00CC2E64">
        <w:tc>
          <w:tcPr>
            <w:tcW w:w="6205" w:type="dxa"/>
            <w:shd w:val="clear" w:color="auto" w:fill="FFF2CC" w:themeFill="accent4" w:themeFillTint="33"/>
            <w:tcMar>
              <w:top w:w="0" w:type="dxa"/>
              <w:left w:w="108" w:type="dxa"/>
              <w:bottom w:w="0" w:type="dxa"/>
              <w:right w:w="108" w:type="dxa"/>
            </w:tcMar>
            <w:hideMark/>
          </w:tcPr>
          <w:p w14:paraId="68F5B379" w14:textId="77777777" w:rsidR="0019403D" w:rsidRPr="008357A4" w:rsidRDefault="0019403D" w:rsidP="0019403D">
            <w:pPr>
              <w:spacing w:after="0" w:line="240" w:lineRule="auto"/>
            </w:pPr>
            <w:r w:rsidRPr="008357A4">
              <w:t>Member – Standard Registration (12/18/24 – 1/7/25)</w:t>
            </w:r>
          </w:p>
        </w:tc>
        <w:tc>
          <w:tcPr>
            <w:tcW w:w="1800" w:type="dxa"/>
            <w:shd w:val="clear" w:color="auto" w:fill="FFF2CC" w:themeFill="accent4" w:themeFillTint="33"/>
            <w:tcMar>
              <w:top w:w="0" w:type="dxa"/>
              <w:left w:w="108" w:type="dxa"/>
              <w:bottom w:w="0" w:type="dxa"/>
              <w:right w:w="108" w:type="dxa"/>
            </w:tcMar>
            <w:hideMark/>
          </w:tcPr>
          <w:p w14:paraId="34F327BD" w14:textId="77777777" w:rsidR="0019403D" w:rsidRPr="008357A4" w:rsidRDefault="0019403D" w:rsidP="0019403D">
            <w:pPr>
              <w:spacing w:after="0" w:line="240" w:lineRule="auto"/>
            </w:pPr>
            <w:r w:rsidRPr="008357A4">
              <w:t>$1,335.00</w:t>
            </w:r>
          </w:p>
        </w:tc>
      </w:tr>
      <w:tr w:rsidR="0019403D" w:rsidRPr="008357A4" w14:paraId="441E2BE7" w14:textId="77777777" w:rsidTr="00CC2E64">
        <w:tc>
          <w:tcPr>
            <w:tcW w:w="6205" w:type="dxa"/>
            <w:shd w:val="clear" w:color="auto" w:fill="FFF2CC" w:themeFill="accent4" w:themeFillTint="33"/>
            <w:tcMar>
              <w:top w:w="0" w:type="dxa"/>
              <w:left w:w="108" w:type="dxa"/>
              <w:bottom w:w="0" w:type="dxa"/>
              <w:right w:w="108" w:type="dxa"/>
            </w:tcMar>
            <w:hideMark/>
          </w:tcPr>
          <w:p w14:paraId="41804725" w14:textId="77777777" w:rsidR="0019403D" w:rsidRPr="008357A4" w:rsidRDefault="0019403D" w:rsidP="0019403D">
            <w:pPr>
              <w:spacing w:after="0" w:line="240" w:lineRule="auto"/>
            </w:pPr>
            <w:r w:rsidRPr="008357A4">
              <w:t>Member Standard – 25%</w:t>
            </w:r>
          </w:p>
        </w:tc>
        <w:tc>
          <w:tcPr>
            <w:tcW w:w="1800" w:type="dxa"/>
            <w:shd w:val="clear" w:color="auto" w:fill="FFF2CC" w:themeFill="accent4" w:themeFillTint="33"/>
            <w:tcMar>
              <w:top w:w="0" w:type="dxa"/>
              <w:left w:w="108" w:type="dxa"/>
              <w:bottom w:w="0" w:type="dxa"/>
              <w:right w:w="108" w:type="dxa"/>
            </w:tcMar>
            <w:hideMark/>
          </w:tcPr>
          <w:p w14:paraId="71361DB2" w14:textId="77777777" w:rsidR="0019403D" w:rsidRPr="008357A4" w:rsidRDefault="0019403D" w:rsidP="0019403D">
            <w:pPr>
              <w:spacing w:after="0" w:line="240" w:lineRule="auto"/>
            </w:pPr>
            <w:r w:rsidRPr="008357A4">
              <w:t>$1,001.25</w:t>
            </w:r>
          </w:p>
        </w:tc>
      </w:tr>
      <w:tr w:rsidR="0019403D" w:rsidRPr="008357A4" w14:paraId="38BAE1C0" w14:textId="77777777" w:rsidTr="00CC2E64">
        <w:tc>
          <w:tcPr>
            <w:tcW w:w="6205" w:type="dxa"/>
            <w:shd w:val="clear" w:color="auto" w:fill="FFF2CC" w:themeFill="accent4" w:themeFillTint="33"/>
            <w:tcMar>
              <w:top w:w="0" w:type="dxa"/>
              <w:left w:w="108" w:type="dxa"/>
              <w:bottom w:w="0" w:type="dxa"/>
              <w:right w:w="108" w:type="dxa"/>
            </w:tcMar>
            <w:hideMark/>
          </w:tcPr>
          <w:p w14:paraId="548708AB" w14:textId="77777777" w:rsidR="0019403D" w:rsidRPr="008357A4" w:rsidRDefault="0019403D" w:rsidP="0019403D">
            <w:pPr>
              <w:spacing w:after="0" w:line="240" w:lineRule="auto"/>
            </w:pPr>
            <w:r w:rsidRPr="008357A4">
              <w:t>Member Standard - 50%</w:t>
            </w:r>
          </w:p>
        </w:tc>
        <w:tc>
          <w:tcPr>
            <w:tcW w:w="1800" w:type="dxa"/>
            <w:shd w:val="clear" w:color="auto" w:fill="FFF2CC" w:themeFill="accent4" w:themeFillTint="33"/>
            <w:tcMar>
              <w:top w:w="0" w:type="dxa"/>
              <w:left w:w="108" w:type="dxa"/>
              <w:bottom w:w="0" w:type="dxa"/>
              <w:right w:w="108" w:type="dxa"/>
            </w:tcMar>
            <w:hideMark/>
          </w:tcPr>
          <w:p w14:paraId="5B647A76" w14:textId="77777777" w:rsidR="0019403D" w:rsidRPr="008357A4" w:rsidRDefault="0019403D" w:rsidP="0019403D">
            <w:pPr>
              <w:spacing w:after="0" w:line="240" w:lineRule="auto"/>
            </w:pPr>
            <w:r w:rsidRPr="008357A4">
              <w:t>$ 667.50</w:t>
            </w:r>
          </w:p>
        </w:tc>
      </w:tr>
      <w:tr w:rsidR="0019403D" w:rsidRPr="008357A4" w14:paraId="61E55C45" w14:textId="77777777" w:rsidTr="00CC2E64">
        <w:tc>
          <w:tcPr>
            <w:tcW w:w="6205" w:type="dxa"/>
            <w:tcMar>
              <w:top w:w="0" w:type="dxa"/>
              <w:left w:w="108" w:type="dxa"/>
              <w:bottom w:w="0" w:type="dxa"/>
              <w:right w:w="108" w:type="dxa"/>
            </w:tcMar>
          </w:tcPr>
          <w:p w14:paraId="74735744" w14:textId="77777777" w:rsidR="0019403D" w:rsidRPr="008357A4" w:rsidRDefault="0019403D" w:rsidP="0019403D">
            <w:pPr>
              <w:spacing w:after="0" w:line="240" w:lineRule="auto"/>
            </w:pPr>
          </w:p>
        </w:tc>
        <w:tc>
          <w:tcPr>
            <w:tcW w:w="1800" w:type="dxa"/>
            <w:tcMar>
              <w:top w:w="0" w:type="dxa"/>
              <w:left w:w="108" w:type="dxa"/>
              <w:bottom w:w="0" w:type="dxa"/>
              <w:right w:w="108" w:type="dxa"/>
            </w:tcMar>
          </w:tcPr>
          <w:p w14:paraId="07E7C7B7" w14:textId="77777777" w:rsidR="0019403D" w:rsidRPr="008357A4" w:rsidRDefault="0019403D" w:rsidP="0019403D">
            <w:pPr>
              <w:spacing w:after="0" w:line="240" w:lineRule="auto"/>
            </w:pPr>
          </w:p>
        </w:tc>
      </w:tr>
      <w:tr w:rsidR="0019403D" w:rsidRPr="008357A4" w14:paraId="18B952A5" w14:textId="77777777" w:rsidTr="00CC2E64">
        <w:tc>
          <w:tcPr>
            <w:tcW w:w="6205" w:type="dxa"/>
            <w:shd w:val="clear" w:color="auto" w:fill="E2EFD9" w:themeFill="accent6" w:themeFillTint="33"/>
            <w:tcMar>
              <w:top w:w="0" w:type="dxa"/>
              <w:left w:w="108" w:type="dxa"/>
              <w:bottom w:w="0" w:type="dxa"/>
              <w:right w:w="108" w:type="dxa"/>
            </w:tcMar>
            <w:hideMark/>
          </w:tcPr>
          <w:p w14:paraId="3711A406" w14:textId="77777777" w:rsidR="0019403D" w:rsidRPr="008357A4" w:rsidRDefault="0019403D" w:rsidP="0019403D">
            <w:pPr>
              <w:spacing w:after="0" w:line="240" w:lineRule="auto"/>
            </w:pPr>
            <w:r w:rsidRPr="008357A4">
              <w:t xml:space="preserve">Member – Late Registration (1/8/25 – 2/13/25)  </w:t>
            </w:r>
          </w:p>
        </w:tc>
        <w:tc>
          <w:tcPr>
            <w:tcW w:w="1800" w:type="dxa"/>
            <w:shd w:val="clear" w:color="auto" w:fill="E2EFD9" w:themeFill="accent6" w:themeFillTint="33"/>
            <w:tcMar>
              <w:top w:w="0" w:type="dxa"/>
              <w:left w:w="108" w:type="dxa"/>
              <w:bottom w:w="0" w:type="dxa"/>
              <w:right w:w="108" w:type="dxa"/>
            </w:tcMar>
            <w:hideMark/>
          </w:tcPr>
          <w:p w14:paraId="3ACE55AB" w14:textId="77777777" w:rsidR="0019403D" w:rsidRPr="008357A4" w:rsidRDefault="0019403D" w:rsidP="0019403D">
            <w:pPr>
              <w:spacing w:after="0" w:line="240" w:lineRule="auto"/>
            </w:pPr>
            <w:r w:rsidRPr="008357A4">
              <w:t xml:space="preserve">$1,385.00  </w:t>
            </w:r>
          </w:p>
        </w:tc>
      </w:tr>
      <w:tr w:rsidR="0019403D" w:rsidRPr="008357A4" w14:paraId="33876BE6" w14:textId="77777777" w:rsidTr="00CC2E64">
        <w:tc>
          <w:tcPr>
            <w:tcW w:w="6205" w:type="dxa"/>
            <w:shd w:val="clear" w:color="auto" w:fill="E2EFD9" w:themeFill="accent6" w:themeFillTint="33"/>
            <w:tcMar>
              <w:top w:w="0" w:type="dxa"/>
              <w:left w:w="108" w:type="dxa"/>
              <w:bottom w:w="0" w:type="dxa"/>
              <w:right w:w="108" w:type="dxa"/>
            </w:tcMar>
            <w:hideMark/>
          </w:tcPr>
          <w:p w14:paraId="18A44F66" w14:textId="77777777" w:rsidR="0019403D" w:rsidRPr="008357A4" w:rsidRDefault="0019403D" w:rsidP="0019403D">
            <w:pPr>
              <w:spacing w:after="0" w:line="240" w:lineRule="auto"/>
            </w:pPr>
            <w:r w:rsidRPr="008357A4">
              <w:t>Member Late – 25%</w:t>
            </w:r>
          </w:p>
        </w:tc>
        <w:tc>
          <w:tcPr>
            <w:tcW w:w="1800" w:type="dxa"/>
            <w:shd w:val="clear" w:color="auto" w:fill="E2EFD9" w:themeFill="accent6" w:themeFillTint="33"/>
            <w:tcMar>
              <w:top w:w="0" w:type="dxa"/>
              <w:left w:w="108" w:type="dxa"/>
              <w:bottom w:w="0" w:type="dxa"/>
              <w:right w:w="108" w:type="dxa"/>
            </w:tcMar>
            <w:hideMark/>
          </w:tcPr>
          <w:p w14:paraId="7286AC28" w14:textId="77777777" w:rsidR="0019403D" w:rsidRPr="008357A4" w:rsidRDefault="0019403D" w:rsidP="0019403D">
            <w:pPr>
              <w:spacing w:after="0" w:line="240" w:lineRule="auto"/>
            </w:pPr>
            <w:r w:rsidRPr="008357A4">
              <w:t>$1,038.75</w:t>
            </w:r>
          </w:p>
        </w:tc>
      </w:tr>
      <w:tr w:rsidR="0019403D" w:rsidRPr="008357A4" w14:paraId="09E9E305" w14:textId="77777777" w:rsidTr="00CC2E64">
        <w:tc>
          <w:tcPr>
            <w:tcW w:w="6205" w:type="dxa"/>
            <w:shd w:val="clear" w:color="auto" w:fill="E2EFD9" w:themeFill="accent6" w:themeFillTint="33"/>
            <w:tcMar>
              <w:top w:w="0" w:type="dxa"/>
              <w:left w:w="108" w:type="dxa"/>
              <w:bottom w:w="0" w:type="dxa"/>
              <w:right w:w="108" w:type="dxa"/>
            </w:tcMar>
            <w:hideMark/>
          </w:tcPr>
          <w:p w14:paraId="6D4329A6" w14:textId="77777777" w:rsidR="0019403D" w:rsidRPr="008357A4" w:rsidRDefault="0019403D" w:rsidP="0019403D">
            <w:pPr>
              <w:spacing w:after="0" w:line="240" w:lineRule="auto"/>
            </w:pPr>
            <w:r w:rsidRPr="008357A4">
              <w:t>Member Late - 50%</w:t>
            </w:r>
          </w:p>
        </w:tc>
        <w:tc>
          <w:tcPr>
            <w:tcW w:w="1800" w:type="dxa"/>
            <w:shd w:val="clear" w:color="auto" w:fill="E2EFD9" w:themeFill="accent6" w:themeFillTint="33"/>
            <w:tcMar>
              <w:top w:w="0" w:type="dxa"/>
              <w:left w:w="108" w:type="dxa"/>
              <w:bottom w:w="0" w:type="dxa"/>
              <w:right w:w="108" w:type="dxa"/>
            </w:tcMar>
            <w:hideMark/>
          </w:tcPr>
          <w:p w14:paraId="44A1B001" w14:textId="2BD71BE0" w:rsidR="0019403D" w:rsidRPr="008357A4" w:rsidRDefault="0019403D" w:rsidP="0019403D">
            <w:pPr>
              <w:spacing w:after="0" w:line="240" w:lineRule="auto"/>
            </w:pPr>
            <w:r w:rsidRPr="008357A4">
              <w:t>$</w:t>
            </w:r>
            <w:r w:rsidR="00181BB0">
              <w:t>767</w:t>
            </w:r>
            <w:r w:rsidRPr="008357A4">
              <w:t>.50</w:t>
            </w:r>
          </w:p>
        </w:tc>
      </w:tr>
      <w:tr w:rsidR="00CC2E64" w:rsidRPr="008357A4" w14:paraId="19F54BC3" w14:textId="77777777" w:rsidTr="00CC2E64">
        <w:tc>
          <w:tcPr>
            <w:tcW w:w="6205" w:type="dxa"/>
            <w:shd w:val="clear" w:color="auto" w:fill="auto"/>
            <w:tcMar>
              <w:top w:w="0" w:type="dxa"/>
              <w:left w:w="108" w:type="dxa"/>
              <w:bottom w:w="0" w:type="dxa"/>
              <w:right w:w="108" w:type="dxa"/>
            </w:tcMar>
          </w:tcPr>
          <w:p w14:paraId="46F38BE1" w14:textId="77777777" w:rsidR="00CC2E64" w:rsidRPr="008357A4" w:rsidRDefault="00CC2E64" w:rsidP="0019403D">
            <w:pPr>
              <w:spacing w:after="0" w:line="240" w:lineRule="auto"/>
            </w:pPr>
          </w:p>
        </w:tc>
        <w:tc>
          <w:tcPr>
            <w:tcW w:w="1800" w:type="dxa"/>
            <w:shd w:val="clear" w:color="auto" w:fill="auto"/>
            <w:tcMar>
              <w:top w:w="0" w:type="dxa"/>
              <w:left w:w="108" w:type="dxa"/>
              <w:bottom w:w="0" w:type="dxa"/>
              <w:right w:w="108" w:type="dxa"/>
            </w:tcMar>
          </w:tcPr>
          <w:p w14:paraId="084A002C" w14:textId="77777777" w:rsidR="00CC2E64" w:rsidRPr="008357A4" w:rsidRDefault="00CC2E64" w:rsidP="0019403D">
            <w:pPr>
              <w:spacing w:after="0" w:line="240" w:lineRule="auto"/>
            </w:pPr>
          </w:p>
        </w:tc>
      </w:tr>
      <w:tr w:rsidR="00CC2E64" w:rsidRPr="008357A4" w14:paraId="58F0EEC3" w14:textId="77777777" w:rsidTr="00CC2E64">
        <w:tc>
          <w:tcPr>
            <w:tcW w:w="6205" w:type="dxa"/>
            <w:shd w:val="clear" w:color="auto" w:fill="auto"/>
            <w:tcMar>
              <w:top w:w="0" w:type="dxa"/>
              <w:left w:w="108" w:type="dxa"/>
              <w:bottom w:w="0" w:type="dxa"/>
              <w:right w:w="108" w:type="dxa"/>
            </w:tcMar>
          </w:tcPr>
          <w:p w14:paraId="425F25CA" w14:textId="0FABAEFF" w:rsidR="00CC2E64" w:rsidRPr="00CC2E64" w:rsidRDefault="00CC2E64" w:rsidP="0019403D">
            <w:pPr>
              <w:spacing w:after="0" w:line="240" w:lineRule="auto"/>
              <w:rPr>
                <w:b/>
                <w:bCs/>
              </w:rPr>
            </w:pPr>
            <w:r w:rsidRPr="00CC2E64">
              <w:rPr>
                <w:b/>
                <w:bCs/>
              </w:rPr>
              <w:t>Non-Member Exhibitor Pricing</w:t>
            </w:r>
          </w:p>
        </w:tc>
        <w:tc>
          <w:tcPr>
            <w:tcW w:w="1800" w:type="dxa"/>
            <w:shd w:val="clear" w:color="auto" w:fill="auto"/>
            <w:tcMar>
              <w:top w:w="0" w:type="dxa"/>
              <w:left w:w="108" w:type="dxa"/>
              <w:bottom w:w="0" w:type="dxa"/>
              <w:right w:w="108" w:type="dxa"/>
            </w:tcMar>
          </w:tcPr>
          <w:p w14:paraId="5739A161" w14:textId="77777777" w:rsidR="00CC2E64" w:rsidRPr="008357A4" w:rsidRDefault="00CC2E64" w:rsidP="0019403D">
            <w:pPr>
              <w:spacing w:after="0" w:line="240" w:lineRule="auto"/>
            </w:pPr>
          </w:p>
        </w:tc>
      </w:tr>
      <w:tr w:rsidR="00CC2E64" w:rsidRPr="008357A4" w14:paraId="642934EC" w14:textId="77777777" w:rsidTr="00CC2E64">
        <w:tc>
          <w:tcPr>
            <w:tcW w:w="6205" w:type="dxa"/>
            <w:shd w:val="clear" w:color="auto" w:fill="DEEAF6" w:themeFill="accent1" w:themeFillTint="33"/>
            <w:tcMar>
              <w:top w:w="0" w:type="dxa"/>
              <w:left w:w="108" w:type="dxa"/>
              <w:bottom w:w="0" w:type="dxa"/>
              <w:right w:w="108" w:type="dxa"/>
            </w:tcMar>
          </w:tcPr>
          <w:p w14:paraId="72271197" w14:textId="6644AB2C" w:rsidR="00CC2E64" w:rsidRPr="008357A4" w:rsidRDefault="00CC2E64" w:rsidP="00CC2E64">
            <w:pPr>
              <w:spacing w:after="0" w:line="240" w:lineRule="auto"/>
            </w:pPr>
            <w:r>
              <w:t>Non-</w:t>
            </w:r>
            <w:r w:rsidRPr="008357A4">
              <w:t>Member – Early Registration (10/1/24 – 12/17/24)</w:t>
            </w:r>
          </w:p>
        </w:tc>
        <w:tc>
          <w:tcPr>
            <w:tcW w:w="1800" w:type="dxa"/>
            <w:shd w:val="clear" w:color="auto" w:fill="DEEAF6" w:themeFill="accent1" w:themeFillTint="33"/>
            <w:tcMar>
              <w:top w:w="0" w:type="dxa"/>
              <w:left w:w="108" w:type="dxa"/>
              <w:bottom w:w="0" w:type="dxa"/>
              <w:right w:w="108" w:type="dxa"/>
            </w:tcMar>
          </w:tcPr>
          <w:p w14:paraId="5FDAB39B" w14:textId="430DD2F4" w:rsidR="00CC2E64" w:rsidRPr="008357A4" w:rsidRDefault="00CC2E64" w:rsidP="00CC2E64">
            <w:pPr>
              <w:spacing w:after="0" w:line="240" w:lineRule="auto"/>
            </w:pPr>
            <w:r w:rsidRPr="008357A4">
              <w:t>$</w:t>
            </w:r>
            <w:r w:rsidR="00181BB0">
              <w:t>1535.00</w:t>
            </w:r>
          </w:p>
        </w:tc>
      </w:tr>
      <w:tr w:rsidR="00CC2E64" w:rsidRPr="008357A4" w14:paraId="443322C7" w14:textId="77777777" w:rsidTr="00CC2E64">
        <w:tc>
          <w:tcPr>
            <w:tcW w:w="6205" w:type="dxa"/>
            <w:shd w:val="clear" w:color="auto" w:fill="DEEAF6" w:themeFill="accent1" w:themeFillTint="33"/>
            <w:tcMar>
              <w:top w:w="0" w:type="dxa"/>
              <w:left w:w="108" w:type="dxa"/>
              <w:bottom w:w="0" w:type="dxa"/>
              <w:right w:w="108" w:type="dxa"/>
            </w:tcMar>
          </w:tcPr>
          <w:p w14:paraId="41BE9C09" w14:textId="2051FC68" w:rsidR="00CC2E64" w:rsidRPr="008357A4" w:rsidRDefault="00CC2E64" w:rsidP="00CC2E64">
            <w:pPr>
              <w:spacing w:after="0" w:line="240" w:lineRule="auto"/>
            </w:pPr>
            <w:r>
              <w:t>Non-</w:t>
            </w:r>
            <w:r w:rsidRPr="008357A4">
              <w:t xml:space="preserve">Member Early – 25%       </w:t>
            </w:r>
          </w:p>
        </w:tc>
        <w:tc>
          <w:tcPr>
            <w:tcW w:w="1800" w:type="dxa"/>
            <w:shd w:val="clear" w:color="auto" w:fill="DEEAF6" w:themeFill="accent1" w:themeFillTint="33"/>
            <w:tcMar>
              <w:top w:w="0" w:type="dxa"/>
              <w:left w:w="108" w:type="dxa"/>
              <w:bottom w:w="0" w:type="dxa"/>
              <w:right w:w="108" w:type="dxa"/>
            </w:tcMar>
          </w:tcPr>
          <w:p w14:paraId="4874CEED" w14:textId="37CEA1C5" w:rsidR="00CC2E64" w:rsidRPr="008357A4" w:rsidRDefault="00CC2E64" w:rsidP="00CC2E64">
            <w:pPr>
              <w:spacing w:after="0" w:line="240" w:lineRule="auto"/>
            </w:pPr>
            <w:r w:rsidRPr="008357A4">
              <w:t xml:space="preserve">$ </w:t>
            </w:r>
            <w:r w:rsidR="00181BB0">
              <w:t>1151.25</w:t>
            </w:r>
          </w:p>
        </w:tc>
      </w:tr>
      <w:tr w:rsidR="00CC2E64" w:rsidRPr="008357A4" w14:paraId="0576E0A7" w14:textId="77777777" w:rsidTr="00CC2E64">
        <w:tc>
          <w:tcPr>
            <w:tcW w:w="6205" w:type="dxa"/>
            <w:shd w:val="clear" w:color="auto" w:fill="DEEAF6" w:themeFill="accent1" w:themeFillTint="33"/>
            <w:tcMar>
              <w:top w:w="0" w:type="dxa"/>
              <w:left w:w="108" w:type="dxa"/>
              <w:bottom w:w="0" w:type="dxa"/>
              <w:right w:w="108" w:type="dxa"/>
            </w:tcMar>
          </w:tcPr>
          <w:p w14:paraId="1490507E" w14:textId="306942EC" w:rsidR="00CC2E64" w:rsidRPr="008357A4" w:rsidRDefault="00CC2E64" w:rsidP="00CC2E64">
            <w:pPr>
              <w:spacing w:after="0" w:line="240" w:lineRule="auto"/>
            </w:pPr>
            <w:r>
              <w:t>Non-</w:t>
            </w:r>
            <w:r w:rsidRPr="008357A4">
              <w:t>Member Early - 50%</w:t>
            </w:r>
          </w:p>
        </w:tc>
        <w:tc>
          <w:tcPr>
            <w:tcW w:w="1800" w:type="dxa"/>
            <w:shd w:val="clear" w:color="auto" w:fill="DEEAF6" w:themeFill="accent1" w:themeFillTint="33"/>
            <w:tcMar>
              <w:top w:w="0" w:type="dxa"/>
              <w:left w:w="108" w:type="dxa"/>
              <w:bottom w:w="0" w:type="dxa"/>
              <w:right w:w="108" w:type="dxa"/>
            </w:tcMar>
          </w:tcPr>
          <w:p w14:paraId="7F6CA159" w14:textId="3CABEB0C" w:rsidR="00CC2E64" w:rsidRPr="008357A4" w:rsidRDefault="00CC2E64" w:rsidP="00CC2E64">
            <w:pPr>
              <w:spacing w:after="0" w:line="240" w:lineRule="auto"/>
            </w:pPr>
            <w:r w:rsidRPr="008357A4">
              <w:t>$ 567.50</w:t>
            </w:r>
          </w:p>
        </w:tc>
      </w:tr>
      <w:tr w:rsidR="00CC2E64" w:rsidRPr="008357A4" w14:paraId="73578FF5" w14:textId="77777777" w:rsidTr="00CC2E64">
        <w:tc>
          <w:tcPr>
            <w:tcW w:w="6205" w:type="dxa"/>
            <w:shd w:val="clear" w:color="auto" w:fill="auto"/>
            <w:tcMar>
              <w:top w:w="0" w:type="dxa"/>
              <w:left w:w="108" w:type="dxa"/>
              <w:bottom w:w="0" w:type="dxa"/>
              <w:right w:w="108" w:type="dxa"/>
            </w:tcMar>
          </w:tcPr>
          <w:p w14:paraId="4AFDD234" w14:textId="77777777" w:rsidR="00CC2E64" w:rsidRPr="008357A4" w:rsidRDefault="00CC2E64" w:rsidP="00CC2E64">
            <w:pPr>
              <w:spacing w:after="0" w:line="240" w:lineRule="auto"/>
            </w:pPr>
          </w:p>
        </w:tc>
        <w:tc>
          <w:tcPr>
            <w:tcW w:w="1800" w:type="dxa"/>
            <w:shd w:val="clear" w:color="auto" w:fill="auto"/>
            <w:tcMar>
              <w:top w:w="0" w:type="dxa"/>
              <w:left w:w="108" w:type="dxa"/>
              <w:bottom w:w="0" w:type="dxa"/>
              <w:right w:w="108" w:type="dxa"/>
            </w:tcMar>
          </w:tcPr>
          <w:p w14:paraId="0675E179" w14:textId="77777777" w:rsidR="00CC2E64" w:rsidRPr="008357A4" w:rsidRDefault="00CC2E64" w:rsidP="00CC2E64">
            <w:pPr>
              <w:spacing w:after="0" w:line="240" w:lineRule="auto"/>
            </w:pPr>
          </w:p>
        </w:tc>
      </w:tr>
      <w:tr w:rsidR="00CC2E64" w:rsidRPr="008357A4" w14:paraId="5B3F8645" w14:textId="77777777" w:rsidTr="00CC2E64">
        <w:tc>
          <w:tcPr>
            <w:tcW w:w="6205" w:type="dxa"/>
            <w:shd w:val="clear" w:color="auto" w:fill="FFF2CC" w:themeFill="accent4" w:themeFillTint="33"/>
            <w:tcMar>
              <w:top w:w="0" w:type="dxa"/>
              <w:left w:w="108" w:type="dxa"/>
              <w:bottom w:w="0" w:type="dxa"/>
              <w:right w:w="108" w:type="dxa"/>
            </w:tcMar>
          </w:tcPr>
          <w:p w14:paraId="79F358F2" w14:textId="61C7ABE0" w:rsidR="00CC2E64" w:rsidRPr="008357A4" w:rsidRDefault="00CC2E64" w:rsidP="00CC2E64">
            <w:pPr>
              <w:spacing w:after="0" w:line="240" w:lineRule="auto"/>
            </w:pPr>
            <w:r>
              <w:t>Non-</w:t>
            </w:r>
            <w:r w:rsidRPr="008357A4">
              <w:t>Member – Standard Registration (12/18/24 – 1/7/25)</w:t>
            </w:r>
          </w:p>
        </w:tc>
        <w:tc>
          <w:tcPr>
            <w:tcW w:w="1800" w:type="dxa"/>
            <w:shd w:val="clear" w:color="auto" w:fill="FFF2CC" w:themeFill="accent4" w:themeFillTint="33"/>
            <w:tcMar>
              <w:top w:w="0" w:type="dxa"/>
              <w:left w:w="108" w:type="dxa"/>
              <w:bottom w:w="0" w:type="dxa"/>
              <w:right w:w="108" w:type="dxa"/>
            </w:tcMar>
          </w:tcPr>
          <w:p w14:paraId="07A83680" w14:textId="117CBFFD" w:rsidR="00CC2E64" w:rsidRPr="008357A4" w:rsidRDefault="00181BB0" w:rsidP="00CC2E64">
            <w:pPr>
              <w:spacing w:after="0" w:line="240" w:lineRule="auto"/>
            </w:pPr>
            <w:r>
              <w:t>$1635.00</w:t>
            </w:r>
          </w:p>
        </w:tc>
      </w:tr>
      <w:tr w:rsidR="00CC2E64" w:rsidRPr="008357A4" w14:paraId="1A3B08C1" w14:textId="77777777" w:rsidTr="00CC2E64">
        <w:tc>
          <w:tcPr>
            <w:tcW w:w="6205" w:type="dxa"/>
            <w:shd w:val="clear" w:color="auto" w:fill="FFF2CC" w:themeFill="accent4" w:themeFillTint="33"/>
            <w:tcMar>
              <w:top w:w="0" w:type="dxa"/>
              <w:left w:w="108" w:type="dxa"/>
              <w:bottom w:w="0" w:type="dxa"/>
              <w:right w:w="108" w:type="dxa"/>
            </w:tcMar>
          </w:tcPr>
          <w:p w14:paraId="309AFB98" w14:textId="148CF550" w:rsidR="00CC2E64" w:rsidRPr="008357A4" w:rsidRDefault="00CC2E64" w:rsidP="00CC2E64">
            <w:pPr>
              <w:spacing w:after="0" w:line="240" w:lineRule="auto"/>
            </w:pPr>
            <w:r>
              <w:t>Non-</w:t>
            </w:r>
            <w:r w:rsidRPr="008357A4">
              <w:t>Member Standard – 25%</w:t>
            </w:r>
          </w:p>
        </w:tc>
        <w:tc>
          <w:tcPr>
            <w:tcW w:w="1800" w:type="dxa"/>
            <w:shd w:val="clear" w:color="auto" w:fill="FFF2CC" w:themeFill="accent4" w:themeFillTint="33"/>
            <w:tcMar>
              <w:top w:w="0" w:type="dxa"/>
              <w:left w:w="108" w:type="dxa"/>
              <w:bottom w:w="0" w:type="dxa"/>
              <w:right w:w="108" w:type="dxa"/>
            </w:tcMar>
          </w:tcPr>
          <w:p w14:paraId="44B2CBA3" w14:textId="00B27FA8" w:rsidR="00CC2E64" w:rsidRPr="008357A4" w:rsidRDefault="00CC2E64" w:rsidP="00CC2E64">
            <w:pPr>
              <w:spacing w:after="0" w:line="240" w:lineRule="auto"/>
            </w:pPr>
            <w:r w:rsidRPr="008357A4">
              <w:t>$1</w:t>
            </w:r>
            <w:r w:rsidR="00181BB0">
              <w:t>226.25</w:t>
            </w:r>
          </w:p>
        </w:tc>
      </w:tr>
      <w:tr w:rsidR="00CC2E64" w:rsidRPr="008357A4" w14:paraId="0ADA4FCA" w14:textId="77777777" w:rsidTr="00CC2E64">
        <w:tc>
          <w:tcPr>
            <w:tcW w:w="6205" w:type="dxa"/>
            <w:shd w:val="clear" w:color="auto" w:fill="FFF2CC" w:themeFill="accent4" w:themeFillTint="33"/>
            <w:tcMar>
              <w:top w:w="0" w:type="dxa"/>
              <w:left w:w="108" w:type="dxa"/>
              <w:bottom w:w="0" w:type="dxa"/>
              <w:right w:w="108" w:type="dxa"/>
            </w:tcMar>
          </w:tcPr>
          <w:p w14:paraId="58584099" w14:textId="32E33961" w:rsidR="00CC2E64" w:rsidRPr="008357A4" w:rsidRDefault="00CC2E64" w:rsidP="00CC2E64">
            <w:pPr>
              <w:spacing w:after="0" w:line="240" w:lineRule="auto"/>
            </w:pPr>
            <w:r>
              <w:t>Non-</w:t>
            </w:r>
            <w:r w:rsidRPr="008357A4">
              <w:t>Member Standard - 50%</w:t>
            </w:r>
          </w:p>
        </w:tc>
        <w:tc>
          <w:tcPr>
            <w:tcW w:w="1800" w:type="dxa"/>
            <w:shd w:val="clear" w:color="auto" w:fill="FFF2CC" w:themeFill="accent4" w:themeFillTint="33"/>
            <w:tcMar>
              <w:top w:w="0" w:type="dxa"/>
              <w:left w:w="108" w:type="dxa"/>
              <w:bottom w:w="0" w:type="dxa"/>
              <w:right w:w="108" w:type="dxa"/>
            </w:tcMar>
          </w:tcPr>
          <w:p w14:paraId="4CB3052C" w14:textId="5501CD81" w:rsidR="00CC2E64" w:rsidRPr="008357A4" w:rsidRDefault="00CC2E64" w:rsidP="00CC2E64">
            <w:pPr>
              <w:spacing w:after="0" w:line="240" w:lineRule="auto"/>
            </w:pPr>
            <w:r w:rsidRPr="008357A4">
              <w:t xml:space="preserve">$ </w:t>
            </w:r>
            <w:r w:rsidR="00181BB0">
              <w:t>817</w:t>
            </w:r>
            <w:r w:rsidRPr="008357A4">
              <w:t>.50</w:t>
            </w:r>
          </w:p>
        </w:tc>
      </w:tr>
      <w:tr w:rsidR="00CC2E64" w:rsidRPr="008357A4" w14:paraId="171CA06E" w14:textId="77777777" w:rsidTr="00CC2E64">
        <w:tc>
          <w:tcPr>
            <w:tcW w:w="6205" w:type="dxa"/>
            <w:shd w:val="clear" w:color="auto" w:fill="auto"/>
            <w:tcMar>
              <w:top w:w="0" w:type="dxa"/>
              <w:left w:w="108" w:type="dxa"/>
              <w:bottom w:w="0" w:type="dxa"/>
              <w:right w:w="108" w:type="dxa"/>
            </w:tcMar>
          </w:tcPr>
          <w:p w14:paraId="7A93B0CF" w14:textId="77777777" w:rsidR="00CC2E64" w:rsidRPr="008357A4" w:rsidRDefault="00CC2E64" w:rsidP="00CC2E64">
            <w:pPr>
              <w:spacing w:after="0" w:line="240" w:lineRule="auto"/>
            </w:pPr>
          </w:p>
        </w:tc>
        <w:tc>
          <w:tcPr>
            <w:tcW w:w="1800" w:type="dxa"/>
            <w:shd w:val="clear" w:color="auto" w:fill="auto"/>
            <w:tcMar>
              <w:top w:w="0" w:type="dxa"/>
              <w:left w:w="108" w:type="dxa"/>
              <w:bottom w:w="0" w:type="dxa"/>
              <w:right w:w="108" w:type="dxa"/>
            </w:tcMar>
          </w:tcPr>
          <w:p w14:paraId="0EF2E3DF" w14:textId="77777777" w:rsidR="00CC2E64" w:rsidRPr="008357A4" w:rsidRDefault="00CC2E64" w:rsidP="00CC2E64">
            <w:pPr>
              <w:spacing w:after="0" w:line="240" w:lineRule="auto"/>
            </w:pPr>
          </w:p>
        </w:tc>
      </w:tr>
      <w:tr w:rsidR="00CC2E64" w:rsidRPr="008357A4" w14:paraId="62E80DCF" w14:textId="77777777" w:rsidTr="00CC2E64">
        <w:tc>
          <w:tcPr>
            <w:tcW w:w="6205" w:type="dxa"/>
            <w:shd w:val="clear" w:color="auto" w:fill="E2EFD9" w:themeFill="accent6" w:themeFillTint="33"/>
            <w:tcMar>
              <w:top w:w="0" w:type="dxa"/>
              <w:left w:w="108" w:type="dxa"/>
              <w:bottom w:w="0" w:type="dxa"/>
              <w:right w:w="108" w:type="dxa"/>
            </w:tcMar>
          </w:tcPr>
          <w:p w14:paraId="12128CA6" w14:textId="3E04E0EE" w:rsidR="00CC2E64" w:rsidRPr="008357A4" w:rsidRDefault="00CC2E64" w:rsidP="00CC2E64">
            <w:pPr>
              <w:spacing w:after="0" w:line="240" w:lineRule="auto"/>
            </w:pPr>
            <w:r>
              <w:t>Non-</w:t>
            </w:r>
            <w:r w:rsidRPr="008357A4">
              <w:t xml:space="preserve">Member – Late Registration (1/8/25 – 2/13/25)  </w:t>
            </w:r>
          </w:p>
        </w:tc>
        <w:tc>
          <w:tcPr>
            <w:tcW w:w="1800" w:type="dxa"/>
            <w:shd w:val="clear" w:color="auto" w:fill="E2EFD9" w:themeFill="accent6" w:themeFillTint="33"/>
            <w:tcMar>
              <w:top w:w="0" w:type="dxa"/>
              <w:left w:w="108" w:type="dxa"/>
              <w:bottom w:w="0" w:type="dxa"/>
              <w:right w:w="108" w:type="dxa"/>
            </w:tcMar>
          </w:tcPr>
          <w:p w14:paraId="6CAA78C5" w14:textId="6EDC64FB" w:rsidR="00CC2E64" w:rsidRPr="008357A4" w:rsidRDefault="00CC2E64" w:rsidP="00CC2E64">
            <w:pPr>
              <w:spacing w:after="0" w:line="240" w:lineRule="auto"/>
            </w:pPr>
            <w:r w:rsidRPr="008357A4">
              <w:t>$</w:t>
            </w:r>
            <w:r w:rsidR="00181BB0">
              <w:t>1735</w:t>
            </w:r>
            <w:r w:rsidRPr="008357A4">
              <w:t xml:space="preserve">.00  </w:t>
            </w:r>
          </w:p>
        </w:tc>
      </w:tr>
      <w:tr w:rsidR="00CC2E64" w:rsidRPr="008357A4" w14:paraId="73978BC5" w14:textId="77777777" w:rsidTr="00CC2E64">
        <w:tc>
          <w:tcPr>
            <w:tcW w:w="6205" w:type="dxa"/>
            <w:shd w:val="clear" w:color="auto" w:fill="E2EFD9" w:themeFill="accent6" w:themeFillTint="33"/>
            <w:tcMar>
              <w:top w:w="0" w:type="dxa"/>
              <w:left w:w="108" w:type="dxa"/>
              <w:bottom w:w="0" w:type="dxa"/>
              <w:right w:w="108" w:type="dxa"/>
            </w:tcMar>
          </w:tcPr>
          <w:p w14:paraId="51BB07FB" w14:textId="3EFFD446" w:rsidR="00CC2E64" w:rsidRPr="008357A4" w:rsidRDefault="00CC2E64" w:rsidP="00CC2E64">
            <w:pPr>
              <w:spacing w:after="0" w:line="240" w:lineRule="auto"/>
            </w:pPr>
            <w:proofErr w:type="gramStart"/>
            <w:r>
              <w:t>Non-</w:t>
            </w:r>
            <w:r w:rsidRPr="008357A4">
              <w:t>Member Late –</w:t>
            </w:r>
            <w:proofErr w:type="gramEnd"/>
            <w:r w:rsidRPr="008357A4">
              <w:t xml:space="preserve"> 25%</w:t>
            </w:r>
          </w:p>
        </w:tc>
        <w:tc>
          <w:tcPr>
            <w:tcW w:w="1800" w:type="dxa"/>
            <w:shd w:val="clear" w:color="auto" w:fill="E2EFD9" w:themeFill="accent6" w:themeFillTint="33"/>
            <w:tcMar>
              <w:top w:w="0" w:type="dxa"/>
              <w:left w:w="108" w:type="dxa"/>
              <w:bottom w:w="0" w:type="dxa"/>
              <w:right w:w="108" w:type="dxa"/>
            </w:tcMar>
          </w:tcPr>
          <w:p w14:paraId="0F2E058C" w14:textId="27B4A9BE" w:rsidR="00CC2E64" w:rsidRPr="008357A4" w:rsidRDefault="00CC2E64" w:rsidP="00CC2E64">
            <w:pPr>
              <w:spacing w:after="0" w:line="240" w:lineRule="auto"/>
            </w:pPr>
            <w:r w:rsidRPr="008357A4">
              <w:t>$1</w:t>
            </w:r>
            <w:r w:rsidR="00181BB0">
              <w:t>301.25</w:t>
            </w:r>
          </w:p>
        </w:tc>
      </w:tr>
      <w:tr w:rsidR="00CC2E64" w:rsidRPr="008357A4" w14:paraId="32D34AC6" w14:textId="77777777" w:rsidTr="00CC2E64">
        <w:tc>
          <w:tcPr>
            <w:tcW w:w="6205" w:type="dxa"/>
            <w:shd w:val="clear" w:color="auto" w:fill="E2EFD9" w:themeFill="accent6" w:themeFillTint="33"/>
            <w:tcMar>
              <w:top w:w="0" w:type="dxa"/>
              <w:left w:w="108" w:type="dxa"/>
              <w:bottom w:w="0" w:type="dxa"/>
              <w:right w:w="108" w:type="dxa"/>
            </w:tcMar>
          </w:tcPr>
          <w:p w14:paraId="76E36217" w14:textId="51842E7E" w:rsidR="00CC2E64" w:rsidRPr="008357A4" w:rsidRDefault="00CC2E64" w:rsidP="00CC2E64">
            <w:pPr>
              <w:spacing w:after="0" w:line="240" w:lineRule="auto"/>
            </w:pPr>
            <w:r>
              <w:t>Non-</w:t>
            </w:r>
            <w:r w:rsidRPr="008357A4">
              <w:t>Member Late - 50%</w:t>
            </w:r>
          </w:p>
        </w:tc>
        <w:tc>
          <w:tcPr>
            <w:tcW w:w="1800" w:type="dxa"/>
            <w:shd w:val="clear" w:color="auto" w:fill="E2EFD9" w:themeFill="accent6" w:themeFillTint="33"/>
            <w:tcMar>
              <w:top w:w="0" w:type="dxa"/>
              <w:left w:w="108" w:type="dxa"/>
              <w:bottom w:w="0" w:type="dxa"/>
              <w:right w:w="108" w:type="dxa"/>
            </w:tcMar>
          </w:tcPr>
          <w:p w14:paraId="0C36F14A" w14:textId="4488616D" w:rsidR="00CC2E64" w:rsidRPr="008357A4" w:rsidRDefault="00CC2E64" w:rsidP="00CC2E64">
            <w:pPr>
              <w:spacing w:after="0" w:line="240" w:lineRule="auto"/>
            </w:pPr>
            <w:r w:rsidRPr="008357A4">
              <w:t>$</w:t>
            </w:r>
            <w:r w:rsidR="00181BB0">
              <w:t>867.50</w:t>
            </w:r>
          </w:p>
        </w:tc>
      </w:tr>
    </w:tbl>
    <w:p w14:paraId="764FB6D6" w14:textId="77777777" w:rsidR="0019403D" w:rsidRDefault="0019403D" w:rsidP="008D6D87">
      <w:pPr>
        <w:spacing w:after="0" w:line="240" w:lineRule="auto"/>
      </w:pPr>
    </w:p>
    <w:p w14:paraId="33C5002E" w14:textId="77777777" w:rsidR="0019403D" w:rsidRDefault="0019403D" w:rsidP="008D6D87">
      <w:pPr>
        <w:spacing w:after="0" w:line="240" w:lineRule="auto"/>
      </w:pPr>
    </w:p>
    <w:p w14:paraId="1F62591C" w14:textId="77777777" w:rsidR="008357A4" w:rsidRDefault="008357A4" w:rsidP="00980601">
      <w:pPr>
        <w:pStyle w:val="Heading3"/>
      </w:pPr>
      <w:bookmarkStart w:id="7" w:name="_Hlk47947190"/>
    </w:p>
    <w:p w14:paraId="0D404A98" w14:textId="77777777" w:rsidR="0019403D" w:rsidRDefault="0019403D" w:rsidP="0019403D"/>
    <w:p w14:paraId="506DDCE3" w14:textId="77777777" w:rsidR="0019403D" w:rsidRDefault="0019403D" w:rsidP="0019403D"/>
    <w:p w14:paraId="54B86FE8" w14:textId="77777777" w:rsidR="0019403D" w:rsidRDefault="0019403D" w:rsidP="0019403D"/>
    <w:p w14:paraId="0BD64C79" w14:textId="77777777" w:rsidR="0019403D" w:rsidRDefault="0019403D" w:rsidP="0019403D"/>
    <w:p w14:paraId="3EBF7BD3" w14:textId="77777777" w:rsidR="0019403D" w:rsidRDefault="0019403D" w:rsidP="0019403D"/>
    <w:p w14:paraId="7977B2E0" w14:textId="77777777" w:rsidR="0019403D" w:rsidRDefault="0019403D" w:rsidP="0019403D"/>
    <w:p w14:paraId="6FBEF119" w14:textId="77777777" w:rsidR="0019403D" w:rsidRPr="0019403D" w:rsidRDefault="0019403D" w:rsidP="0019403D"/>
    <w:p w14:paraId="6D411B1A" w14:textId="77777777" w:rsidR="00CC2E64" w:rsidRDefault="00CC2E64" w:rsidP="00980601">
      <w:pPr>
        <w:pStyle w:val="Heading3"/>
      </w:pPr>
    </w:p>
    <w:p w14:paraId="6E574D04" w14:textId="77777777" w:rsidR="00CC2E64" w:rsidRDefault="00CC2E64" w:rsidP="00980601">
      <w:pPr>
        <w:pStyle w:val="Heading3"/>
      </w:pPr>
    </w:p>
    <w:p w14:paraId="798DB2AD" w14:textId="77777777" w:rsidR="00CC2E64" w:rsidRDefault="00CC2E64" w:rsidP="00980601">
      <w:pPr>
        <w:pStyle w:val="Heading3"/>
      </w:pPr>
    </w:p>
    <w:p w14:paraId="19E6413A" w14:textId="77777777" w:rsidR="00CC2E64" w:rsidRDefault="00CC2E64" w:rsidP="00980601">
      <w:pPr>
        <w:pStyle w:val="Heading3"/>
      </w:pPr>
    </w:p>
    <w:p w14:paraId="75D217FF" w14:textId="77777777" w:rsidR="00CC2E64" w:rsidRDefault="00CC2E64" w:rsidP="00980601">
      <w:pPr>
        <w:pStyle w:val="Heading3"/>
      </w:pPr>
    </w:p>
    <w:p w14:paraId="5BD7A0FE" w14:textId="77777777" w:rsidR="00CC2E64" w:rsidRDefault="00CC2E64" w:rsidP="00980601">
      <w:pPr>
        <w:pStyle w:val="Heading3"/>
      </w:pPr>
    </w:p>
    <w:p w14:paraId="3B734CC8" w14:textId="77777777" w:rsidR="00CC2E64" w:rsidRDefault="00CC2E64" w:rsidP="00980601">
      <w:pPr>
        <w:pStyle w:val="Heading3"/>
      </w:pPr>
    </w:p>
    <w:p w14:paraId="54D6174F" w14:textId="77777777" w:rsidR="00CC2E64" w:rsidRDefault="00CC2E64" w:rsidP="00980601">
      <w:pPr>
        <w:pStyle w:val="Heading3"/>
      </w:pPr>
    </w:p>
    <w:p w14:paraId="728E7051" w14:textId="77777777" w:rsidR="00CC2E64" w:rsidRDefault="00CC2E64" w:rsidP="00980601">
      <w:pPr>
        <w:pStyle w:val="Heading3"/>
      </w:pPr>
    </w:p>
    <w:p w14:paraId="68D0CFB9" w14:textId="344913EE" w:rsidR="00980601" w:rsidRPr="00980601" w:rsidRDefault="00854F43" w:rsidP="00980601">
      <w:pPr>
        <w:pStyle w:val="Heading3"/>
      </w:pPr>
      <w:r>
        <w:t>H</w:t>
      </w:r>
      <w:r w:rsidR="00980601" w:rsidRPr="00980601">
        <w:t xml:space="preserve">ow to </w:t>
      </w:r>
      <w:r w:rsidR="00980601">
        <w:t>C</w:t>
      </w:r>
      <w:r w:rsidR="00980601" w:rsidRPr="00980601">
        <w:t>hange</w:t>
      </w:r>
      <w:r w:rsidR="003254FE">
        <w:t xml:space="preserve"> an Attendee</w:t>
      </w:r>
      <w:r w:rsidR="00980601">
        <w:t xml:space="preserve"> or E</w:t>
      </w:r>
      <w:r w:rsidR="00980601" w:rsidRPr="00980601">
        <w:t xml:space="preserve">dit a </w:t>
      </w:r>
      <w:r w:rsidR="00980601">
        <w:t>R</w:t>
      </w:r>
      <w:r w:rsidR="00980601" w:rsidRPr="00980601">
        <w:t>egistration</w:t>
      </w:r>
    </w:p>
    <w:p w14:paraId="01312739" w14:textId="660049E1" w:rsidR="00CA03DA" w:rsidRPr="00CA03DA" w:rsidRDefault="00CA03DA" w:rsidP="00CA03DA">
      <w:pPr>
        <w:spacing w:after="0" w:line="240" w:lineRule="auto"/>
      </w:pPr>
      <w:r w:rsidRPr="00CA03DA">
        <w:t xml:space="preserve">If you need to edit your registration, you may do so at any time by </w:t>
      </w:r>
      <w:hyperlink r:id="rId9" w:tgtFrame="_blank" w:history="1">
        <w:r w:rsidRPr="00CA03DA">
          <w:t>returning to the registration</w:t>
        </w:r>
      </w:hyperlink>
      <w:r w:rsidRPr="00CA03DA">
        <w:t xml:space="preserve"> site and logging into your record using your confirmation number (2</w:t>
      </w:r>
      <w:r w:rsidR="00071411">
        <w:t>5</w:t>
      </w:r>
      <w:r w:rsidRPr="00CA03DA">
        <w:t>-</w:t>
      </w:r>
      <w:r>
        <w:t>###</w:t>
      </w:r>
      <w:r w:rsidRPr="00CA03DA">
        <w:t>) and email address (you@your</w:t>
      </w:r>
      <w:r>
        <w:t>company.com</w:t>
      </w:r>
      <w:r w:rsidRPr="00CA03DA">
        <w:t xml:space="preserve">). Please use the 'Edit Your Existing Registration' section to login. Note: Cancellations may not be processed through the online system. </w:t>
      </w:r>
    </w:p>
    <w:p w14:paraId="3A478188" w14:textId="7D81F391" w:rsidR="00751A40" w:rsidRDefault="00751A40" w:rsidP="00B812BA">
      <w:pPr>
        <w:pStyle w:val="Heading3"/>
      </w:pPr>
      <w:bookmarkStart w:id="8" w:name="_Attendee_Listings"/>
      <w:bookmarkEnd w:id="8"/>
      <w:r>
        <w:t>Attendee Listings</w:t>
      </w:r>
    </w:p>
    <w:p w14:paraId="2A9C8B06" w14:textId="0BB9624E" w:rsidR="00751A40" w:rsidRDefault="00B812BA" w:rsidP="008D6D87">
      <w:pPr>
        <w:spacing w:after="0" w:line="240" w:lineRule="auto"/>
        <w:rPr>
          <w:rFonts w:ascii="Calibri" w:eastAsia="Times New Roman" w:hAnsi="Calibri" w:cs="Calibri"/>
          <w:color w:val="333333"/>
          <w:sz w:val="21"/>
          <w:szCs w:val="21"/>
        </w:rPr>
      </w:pPr>
      <w:r w:rsidRPr="008963FE">
        <w:rPr>
          <w:rFonts w:ascii="Calibri" w:eastAsia="Times New Roman" w:hAnsi="Calibri" w:cs="Calibri"/>
          <w:color w:val="333333"/>
          <w:sz w:val="21"/>
          <w:szCs w:val="21"/>
        </w:rPr>
        <w:t>As an exhibitor, you are entitled to three advance (and one final post-event) listing of registered attendees with contact information (restrictions apply, see TOU).  Below are the dates you can add to your calendar to help you track these listings</w:t>
      </w:r>
      <w:r w:rsidR="00912E5F">
        <w:rPr>
          <w:rFonts w:ascii="Calibri" w:eastAsia="Times New Roman" w:hAnsi="Calibri" w:cs="Calibri"/>
          <w:color w:val="333333"/>
          <w:sz w:val="21"/>
          <w:szCs w:val="21"/>
        </w:rPr>
        <w:t>.</w:t>
      </w:r>
    </w:p>
    <w:p w14:paraId="77647489" w14:textId="2D59FE68" w:rsidR="00854F43" w:rsidRDefault="00854F43" w:rsidP="008D6D87">
      <w:pPr>
        <w:spacing w:after="0" w:line="240" w:lineRule="auto"/>
        <w:rPr>
          <w:rFonts w:ascii="Calibri" w:eastAsia="Times New Roman" w:hAnsi="Calibri" w:cs="Calibri"/>
          <w:color w:val="333333"/>
          <w:sz w:val="21"/>
          <w:szCs w:val="21"/>
        </w:rPr>
      </w:pPr>
    </w:p>
    <w:tbl>
      <w:tblPr>
        <w:tblW w:w="6822" w:type="dxa"/>
        <w:tblLook w:val="04A0" w:firstRow="1" w:lastRow="0" w:firstColumn="1" w:lastColumn="0" w:noHBand="0" w:noVBand="1"/>
      </w:tblPr>
      <w:tblGrid>
        <w:gridCol w:w="1710"/>
        <w:gridCol w:w="1440"/>
        <w:gridCol w:w="270"/>
        <w:gridCol w:w="2124"/>
        <w:gridCol w:w="1278"/>
      </w:tblGrid>
      <w:tr w:rsidR="00854F43" w:rsidRPr="009D6976" w14:paraId="0602FC64" w14:textId="483E8A2A" w:rsidTr="00854F43">
        <w:trPr>
          <w:trHeight w:val="288"/>
        </w:trPr>
        <w:tc>
          <w:tcPr>
            <w:tcW w:w="1710" w:type="dxa"/>
            <w:tcBorders>
              <w:top w:val="nil"/>
              <w:left w:val="nil"/>
              <w:bottom w:val="nil"/>
              <w:right w:val="nil"/>
            </w:tcBorders>
            <w:shd w:val="clear" w:color="auto" w:fill="auto"/>
            <w:noWrap/>
            <w:vAlign w:val="bottom"/>
            <w:hideMark/>
          </w:tcPr>
          <w:p w14:paraId="5C29ADDD" w14:textId="77777777"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45-day Advance</w:t>
            </w:r>
          </w:p>
        </w:tc>
        <w:tc>
          <w:tcPr>
            <w:tcW w:w="1440" w:type="dxa"/>
            <w:tcBorders>
              <w:top w:val="nil"/>
              <w:left w:val="nil"/>
              <w:bottom w:val="nil"/>
              <w:right w:val="nil"/>
            </w:tcBorders>
            <w:shd w:val="clear" w:color="auto" w:fill="auto"/>
            <w:noWrap/>
            <w:vAlign w:val="bottom"/>
            <w:hideMark/>
          </w:tcPr>
          <w:p w14:paraId="45FFEBB9" w14:textId="58C51E23"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12/</w:t>
            </w:r>
            <w:r w:rsidR="00071411">
              <w:rPr>
                <w:rFonts w:ascii="Calibri" w:eastAsia="Times New Roman" w:hAnsi="Calibri" w:cs="Calibri"/>
              </w:rPr>
              <w:t>28</w:t>
            </w:r>
            <w:r w:rsidRPr="009D6976">
              <w:rPr>
                <w:rFonts w:ascii="Calibri" w:eastAsia="Times New Roman" w:hAnsi="Calibri" w:cs="Calibri"/>
              </w:rPr>
              <w:t>/202</w:t>
            </w:r>
            <w:r w:rsidR="00071411">
              <w:rPr>
                <w:rFonts w:ascii="Calibri" w:eastAsia="Times New Roman" w:hAnsi="Calibri" w:cs="Calibri"/>
              </w:rPr>
              <w:t>4</w:t>
            </w:r>
          </w:p>
        </w:tc>
        <w:tc>
          <w:tcPr>
            <w:tcW w:w="270" w:type="dxa"/>
            <w:tcBorders>
              <w:top w:val="nil"/>
              <w:left w:val="nil"/>
              <w:bottom w:val="nil"/>
              <w:right w:val="nil"/>
            </w:tcBorders>
          </w:tcPr>
          <w:p w14:paraId="40264AA6" w14:textId="77777777" w:rsidR="00854F43" w:rsidRPr="009D6976" w:rsidRDefault="00854F43" w:rsidP="00854F43">
            <w:pPr>
              <w:spacing w:after="0" w:line="240" w:lineRule="auto"/>
              <w:rPr>
                <w:rFonts w:ascii="Calibri" w:eastAsia="Times New Roman" w:hAnsi="Calibri" w:cs="Calibri"/>
              </w:rPr>
            </w:pPr>
          </w:p>
        </w:tc>
        <w:tc>
          <w:tcPr>
            <w:tcW w:w="2124" w:type="dxa"/>
            <w:tcBorders>
              <w:top w:val="nil"/>
              <w:left w:val="nil"/>
              <w:bottom w:val="nil"/>
              <w:right w:val="nil"/>
            </w:tcBorders>
            <w:vAlign w:val="bottom"/>
          </w:tcPr>
          <w:p w14:paraId="7181426E" w14:textId="49695A59" w:rsidR="00854F43" w:rsidRPr="009D6976" w:rsidRDefault="00854F43" w:rsidP="00854F43">
            <w:pPr>
              <w:spacing w:after="0" w:line="240" w:lineRule="auto"/>
              <w:rPr>
                <w:rFonts w:ascii="Calibri" w:eastAsia="Times New Roman" w:hAnsi="Calibri" w:cs="Calibri"/>
              </w:rPr>
            </w:pPr>
            <w:r>
              <w:rPr>
                <w:rFonts w:ascii="Calibri" w:eastAsia="Times New Roman" w:hAnsi="Calibri" w:cs="Calibri"/>
              </w:rPr>
              <w:t>3</w:t>
            </w:r>
            <w:r w:rsidRPr="009D6976">
              <w:rPr>
                <w:rFonts w:ascii="Calibri" w:eastAsia="Times New Roman" w:hAnsi="Calibri" w:cs="Calibri"/>
              </w:rPr>
              <w:t>0-day Advance</w:t>
            </w:r>
          </w:p>
        </w:tc>
        <w:tc>
          <w:tcPr>
            <w:tcW w:w="1278" w:type="dxa"/>
            <w:vAlign w:val="bottom"/>
          </w:tcPr>
          <w:p w14:paraId="74BEECB6" w14:textId="574CBD4D"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1/</w:t>
            </w:r>
            <w:r w:rsidR="00071411">
              <w:rPr>
                <w:rFonts w:ascii="Calibri" w:eastAsia="Times New Roman" w:hAnsi="Calibri" w:cs="Calibri"/>
              </w:rPr>
              <w:t>12</w:t>
            </w:r>
            <w:r w:rsidRPr="009D6976">
              <w:rPr>
                <w:rFonts w:ascii="Calibri" w:eastAsia="Times New Roman" w:hAnsi="Calibri" w:cs="Calibri"/>
              </w:rPr>
              <w:t>/202</w:t>
            </w:r>
            <w:r w:rsidR="00071411">
              <w:rPr>
                <w:rFonts w:ascii="Calibri" w:eastAsia="Times New Roman" w:hAnsi="Calibri" w:cs="Calibri"/>
              </w:rPr>
              <w:t>5</w:t>
            </w:r>
          </w:p>
        </w:tc>
      </w:tr>
      <w:tr w:rsidR="00854F43" w:rsidRPr="009D6976" w14:paraId="185C91D2" w14:textId="5B8BF98D" w:rsidTr="00854F43">
        <w:trPr>
          <w:trHeight w:val="300"/>
        </w:trPr>
        <w:tc>
          <w:tcPr>
            <w:tcW w:w="1710" w:type="dxa"/>
            <w:tcBorders>
              <w:top w:val="nil"/>
              <w:left w:val="nil"/>
              <w:bottom w:val="nil"/>
              <w:right w:val="nil"/>
            </w:tcBorders>
            <w:shd w:val="clear" w:color="auto" w:fill="auto"/>
            <w:noWrap/>
            <w:vAlign w:val="bottom"/>
          </w:tcPr>
          <w:p w14:paraId="3B99362F" w14:textId="234638DD"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15-day Advance</w:t>
            </w:r>
          </w:p>
        </w:tc>
        <w:tc>
          <w:tcPr>
            <w:tcW w:w="1440" w:type="dxa"/>
            <w:tcBorders>
              <w:top w:val="nil"/>
              <w:left w:val="nil"/>
              <w:bottom w:val="nil"/>
              <w:right w:val="nil"/>
            </w:tcBorders>
            <w:shd w:val="clear" w:color="auto" w:fill="auto"/>
            <w:noWrap/>
            <w:vAlign w:val="bottom"/>
          </w:tcPr>
          <w:p w14:paraId="7FC08934" w14:textId="7A3A1F59"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1/2</w:t>
            </w:r>
            <w:r w:rsidR="00071411">
              <w:rPr>
                <w:rFonts w:ascii="Calibri" w:eastAsia="Times New Roman" w:hAnsi="Calibri" w:cs="Calibri"/>
              </w:rPr>
              <w:t>7</w:t>
            </w:r>
            <w:r w:rsidRPr="009D6976">
              <w:rPr>
                <w:rFonts w:ascii="Calibri" w:eastAsia="Times New Roman" w:hAnsi="Calibri" w:cs="Calibri"/>
              </w:rPr>
              <w:t>/202</w:t>
            </w:r>
            <w:r w:rsidR="00071411">
              <w:rPr>
                <w:rFonts w:ascii="Calibri" w:eastAsia="Times New Roman" w:hAnsi="Calibri" w:cs="Calibri"/>
              </w:rPr>
              <w:t>5</w:t>
            </w:r>
          </w:p>
        </w:tc>
        <w:tc>
          <w:tcPr>
            <w:tcW w:w="270" w:type="dxa"/>
            <w:tcBorders>
              <w:top w:val="nil"/>
              <w:left w:val="nil"/>
              <w:bottom w:val="nil"/>
              <w:right w:val="nil"/>
            </w:tcBorders>
          </w:tcPr>
          <w:p w14:paraId="6962D121" w14:textId="77777777" w:rsidR="00854F43" w:rsidRPr="009D6976" w:rsidRDefault="00854F43" w:rsidP="00854F43">
            <w:pPr>
              <w:spacing w:after="0" w:line="240" w:lineRule="auto"/>
              <w:rPr>
                <w:rFonts w:ascii="Calibri" w:eastAsia="Times New Roman" w:hAnsi="Calibri" w:cs="Calibri"/>
              </w:rPr>
            </w:pPr>
          </w:p>
        </w:tc>
        <w:tc>
          <w:tcPr>
            <w:tcW w:w="2124" w:type="dxa"/>
            <w:tcBorders>
              <w:top w:val="nil"/>
              <w:left w:val="nil"/>
              <w:bottom w:val="nil"/>
              <w:right w:val="nil"/>
            </w:tcBorders>
            <w:vAlign w:val="bottom"/>
          </w:tcPr>
          <w:p w14:paraId="1EDE0137" w14:textId="073A1604"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10-day post</w:t>
            </w:r>
          </w:p>
        </w:tc>
        <w:tc>
          <w:tcPr>
            <w:tcW w:w="1278" w:type="dxa"/>
            <w:tcBorders>
              <w:top w:val="nil"/>
              <w:left w:val="nil"/>
              <w:bottom w:val="nil"/>
              <w:right w:val="nil"/>
            </w:tcBorders>
            <w:vAlign w:val="bottom"/>
          </w:tcPr>
          <w:p w14:paraId="23F184BE" w14:textId="42C39FDC" w:rsidR="00854F43" w:rsidRPr="009D6976" w:rsidRDefault="00854F43" w:rsidP="00854F43">
            <w:pPr>
              <w:spacing w:after="0" w:line="240" w:lineRule="auto"/>
              <w:rPr>
                <w:rFonts w:ascii="Calibri" w:eastAsia="Times New Roman" w:hAnsi="Calibri" w:cs="Calibri"/>
              </w:rPr>
            </w:pPr>
            <w:r w:rsidRPr="009D6976">
              <w:rPr>
                <w:rFonts w:ascii="Calibri" w:eastAsia="Times New Roman" w:hAnsi="Calibri" w:cs="Calibri"/>
              </w:rPr>
              <w:t>2/</w:t>
            </w:r>
            <w:r w:rsidR="00071411">
              <w:rPr>
                <w:rFonts w:ascii="Calibri" w:eastAsia="Times New Roman" w:hAnsi="Calibri" w:cs="Calibri"/>
              </w:rPr>
              <w:t>21</w:t>
            </w:r>
            <w:r w:rsidRPr="009D6976">
              <w:rPr>
                <w:rFonts w:ascii="Calibri" w:eastAsia="Times New Roman" w:hAnsi="Calibri" w:cs="Calibri"/>
              </w:rPr>
              <w:t>/202</w:t>
            </w:r>
            <w:r w:rsidR="00071411">
              <w:rPr>
                <w:rFonts w:ascii="Calibri" w:eastAsia="Times New Roman" w:hAnsi="Calibri" w:cs="Calibri"/>
              </w:rPr>
              <w:t>5</w:t>
            </w:r>
          </w:p>
        </w:tc>
      </w:tr>
      <w:tr w:rsidR="00892E97" w:rsidRPr="009D6976" w14:paraId="07F305F1" w14:textId="77777777" w:rsidTr="00854F43">
        <w:trPr>
          <w:trHeight w:val="300"/>
        </w:trPr>
        <w:tc>
          <w:tcPr>
            <w:tcW w:w="1710" w:type="dxa"/>
            <w:tcBorders>
              <w:top w:val="nil"/>
              <w:left w:val="nil"/>
              <w:bottom w:val="nil"/>
              <w:right w:val="nil"/>
            </w:tcBorders>
            <w:shd w:val="clear" w:color="auto" w:fill="auto"/>
            <w:noWrap/>
            <w:vAlign w:val="bottom"/>
          </w:tcPr>
          <w:p w14:paraId="0F108C90" w14:textId="77777777" w:rsidR="00892E97" w:rsidRPr="009D6976" w:rsidRDefault="00892E97" w:rsidP="00854F43">
            <w:pPr>
              <w:spacing w:after="0" w:line="240" w:lineRule="auto"/>
              <w:rPr>
                <w:rFonts w:ascii="Calibri" w:eastAsia="Times New Roman" w:hAnsi="Calibri" w:cs="Calibri"/>
              </w:rPr>
            </w:pPr>
          </w:p>
        </w:tc>
        <w:tc>
          <w:tcPr>
            <w:tcW w:w="1440" w:type="dxa"/>
            <w:tcBorders>
              <w:top w:val="nil"/>
              <w:left w:val="nil"/>
              <w:bottom w:val="nil"/>
              <w:right w:val="nil"/>
            </w:tcBorders>
            <w:shd w:val="clear" w:color="auto" w:fill="auto"/>
            <w:noWrap/>
            <w:vAlign w:val="bottom"/>
          </w:tcPr>
          <w:p w14:paraId="08ED2C2F" w14:textId="77777777" w:rsidR="00892E97" w:rsidRPr="009D6976" w:rsidRDefault="00892E97" w:rsidP="00854F43">
            <w:pPr>
              <w:spacing w:after="0" w:line="240" w:lineRule="auto"/>
              <w:rPr>
                <w:rFonts w:ascii="Calibri" w:eastAsia="Times New Roman" w:hAnsi="Calibri" w:cs="Calibri"/>
              </w:rPr>
            </w:pPr>
          </w:p>
        </w:tc>
        <w:tc>
          <w:tcPr>
            <w:tcW w:w="270" w:type="dxa"/>
            <w:tcBorders>
              <w:top w:val="nil"/>
              <w:left w:val="nil"/>
              <w:bottom w:val="nil"/>
              <w:right w:val="nil"/>
            </w:tcBorders>
          </w:tcPr>
          <w:p w14:paraId="0DC4BF93" w14:textId="77777777" w:rsidR="00892E97" w:rsidRPr="009D6976" w:rsidRDefault="00892E97" w:rsidP="00854F43">
            <w:pPr>
              <w:spacing w:after="0" w:line="240" w:lineRule="auto"/>
              <w:rPr>
                <w:rFonts w:ascii="Calibri" w:eastAsia="Times New Roman" w:hAnsi="Calibri" w:cs="Calibri"/>
              </w:rPr>
            </w:pPr>
          </w:p>
        </w:tc>
        <w:tc>
          <w:tcPr>
            <w:tcW w:w="2124" w:type="dxa"/>
            <w:tcBorders>
              <w:top w:val="nil"/>
              <w:left w:val="nil"/>
              <w:bottom w:val="nil"/>
              <w:right w:val="nil"/>
            </w:tcBorders>
            <w:vAlign w:val="bottom"/>
          </w:tcPr>
          <w:p w14:paraId="4FF61C3B" w14:textId="77777777" w:rsidR="00892E97" w:rsidRPr="009D6976" w:rsidRDefault="00892E97" w:rsidP="00854F43">
            <w:pPr>
              <w:spacing w:after="0" w:line="240" w:lineRule="auto"/>
              <w:rPr>
                <w:rFonts w:ascii="Calibri" w:eastAsia="Times New Roman" w:hAnsi="Calibri" w:cs="Calibri"/>
              </w:rPr>
            </w:pPr>
          </w:p>
        </w:tc>
        <w:tc>
          <w:tcPr>
            <w:tcW w:w="1278" w:type="dxa"/>
            <w:tcBorders>
              <w:top w:val="nil"/>
              <w:left w:val="nil"/>
              <w:bottom w:val="nil"/>
              <w:right w:val="nil"/>
            </w:tcBorders>
            <w:vAlign w:val="bottom"/>
          </w:tcPr>
          <w:p w14:paraId="2FA5D542" w14:textId="77777777" w:rsidR="00892E97" w:rsidRPr="009D6976" w:rsidRDefault="00892E97" w:rsidP="00854F43">
            <w:pPr>
              <w:spacing w:after="0" w:line="240" w:lineRule="auto"/>
              <w:rPr>
                <w:rFonts w:ascii="Calibri" w:eastAsia="Times New Roman" w:hAnsi="Calibri" w:cs="Calibri"/>
              </w:rPr>
            </w:pPr>
          </w:p>
        </w:tc>
      </w:tr>
    </w:tbl>
    <w:p w14:paraId="476ECC56" w14:textId="34B5181D" w:rsidR="00980601" w:rsidRDefault="00980601" w:rsidP="00980601">
      <w:pPr>
        <w:pStyle w:val="Heading3"/>
      </w:pPr>
      <w:r w:rsidRPr="00980601">
        <w:t>Terms of Use (TOU)</w:t>
      </w:r>
    </w:p>
    <w:p w14:paraId="3F4BF151" w14:textId="77777777" w:rsidR="00D40134" w:rsidRPr="00D40134" w:rsidRDefault="00D40134" w:rsidP="00D40134">
      <w:pPr>
        <w:spacing w:after="0" w:line="240" w:lineRule="auto"/>
      </w:pPr>
      <w:bookmarkStart w:id="9" w:name="_Book_my_Stay"/>
      <w:bookmarkEnd w:id="9"/>
      <w:bookmarkEnd w:id="7"/>
      <w:r w:rsidRPr="00D40134">
        <w:t xml:space="preserve">Sponsor agrees to only use the Attendee List for advance marketing for the Annual Conference, to NOT add information from the Attendee List to their databases, and to NOT share the information from the Attendee List outside of their organization. Sponsor understands that misuse prohibits </w:t>
      </w:r>
      <w:proofErr w:type="gramStart"/>
      <w:r w:rsidRPr="00D40134">
        <w:t>sponsor</w:t>
      </w:r>
      <w:proofErr w:type="gramEnd"/>
      <w:r w:rsidRPr="00D40134">
        <w:t xml:space="preserve"> from receiving Attendee Lists and subjects sponsor to a per occurrence penalty of $3,000 members /$5,000 nonmembers. </w:t>
      </w:r>
    </w:p>
    <w:p w14:paraId="47602B80" w14:textId="59236E51" w:rsidR="00D71F80" w:rsidRPr="00326668" w:rsidRDefault="00D71F80" w:rsidP="00326668">
      <w:pPr>
        <w:pStyle w:val="Heading1"/>
      </w:pPr>
      <w:hyperlink r:id="rId10" w:history="1">
        <w:r w:rsidRPr="00326668">
          <w:t>Book my Stay at the Aria</w:t>
        </w:r>
      </w:hyperlink>
      <w:r w:rsidR="00CD7355" w:rsidRPr="00326668">
        <w:t xml:space="preserve"> </w:t>
      </w:r>
    </w:p>
    <w:p w14:paraId="4A7B75C2" w14:textId="678CAC77" w:rsidR="008F56EE" w:rsidRDefault="005D05CF" w:rsidP="008F56EE">
      <w:pPr>
        <w:pStyle w:val="Heading3"/>
      </w:pPr>
      <w:r w:rsidRPr="005D05CF">
        <w:rPr>
          <w:rFonts w:asciiTheme="minorHAnsi" w:eastAsiaTheme="minorHAnsi" w:hAnsiTheme="minorHAnsi" w:cstheme="minorBidi"/>
          <w:color w:val="auto"/>
          <w:sz w:val="22"/>
          <w:szCs w:val="22"/>
        </w:rPr>
        <w:t xml:space="preserve">You can reserve </w:t>
      </w:r>
      <w:r>
        <w:rPr>
          <w:rFonts w:asciiTheme="minorHAnsi" w:eastAsiaTheme="minorHAnsi" w:hAnsiTheme="minorHAnsi" w:cstheme="minorBidi"/>
          <w:color w:val="auto"/>
          <w:sz w:val="22"/>
          <w:szCs w:val="22"/>
        </w:rPr>
        <w:t>your room</w:t>
      </w:r>
      <w:hyperlink r:id="rId11" w:anchor="hotel-and-travel" w:history="1">
        <w:r w:rsidRPr="005D05CF">
          <w:rPr>
            <w:rStyle w:val="Hyperlink"/>
            <w:rFonts w:asciiTheme="minorHAnsi" w:eastAsiaTheme="minorHAnsi" w:hAnsiTheme="minorHAnsi" w:cstheme="minorBidi"/>
            <w:sz w:val="22"/>
            <w:szCs w:val="22"/>
          </w:rPr>
          <w:t xml:space="preserve"> HERE</w:t>
        </w:r>
      </w:hyperlink>
      <w:r w:rsidRPr="005D05CF">
        <w:rPr>
          <w:rFonts w:asciiTheme="minorHAnsi" w:eastAsiaTheme="minorHAnsi" w:hAnsiTheme="minorHAnsi" w:cstheme="minorBidi"/>
          <w:color w:val="auto"/>
          <w:sz w:val="22"/>
          <w:szCs w:val="22"/>
        </w:rPr>
        <w:t xml:space="preserve">, or call the Aria Reservations Desk at (702) 590-7757 or (866) 359-7757.  Advise them your group is Receivables Management Association International. </w:t>
      </w:r>
      <w:proofErr w:type="gramStart"/>
      <w:r w:rsidR="008F56EE">
        <w:rPr>
          <w:rFonts w:asciiTheme="minorHAnsi" w:eastAsiaTheme="minorHAnsi" w:hAnsiTheme="minorHAnsi" w:cstheme="minorBidi"/>
          <w:color w:val="auto"/>
          <w:sz w:val="22"/>
          <w:szCs w:val="22"/>
        </w:rPr>
        <w:t>R</w:t>
      </w:r>
      <w:r w:rsidR="008F56EE" w:rsidRPr="005D05CF">
        <w:rPr>
          <w:rFonts w:asciiTheme="minorHAnsi" w:eastAsiaTheme="minorHAnsi" w:hAnsiTheme="minorHAnsi" w:cstheme="minorBidi"/>
          <w:color w:val="auto"/>
          <w:sz w:val="22"/>
          <w:szCs w:val="22"/>
        </w:rPr>
        <w:t>oom</w:t>
      </w:r>
      <w:proofErr w:type="gramEnd"/>
      <w:r w:rsidR="008F56EE" w:rsidRPr="005D05CF">
        <w:rPr>
          <w:rFonts w:asciiTheme="minorHAnsi" w:eastAsiaTheme="minorHAnsi" w:hAnsiTheme="minorHAnsi" w:cstheme="minorBidi"/>
          <w:color w:val="auto"/>
          <w:sz w:val="22"/>
          <w:szCs w:val="22"/>
        </w:rPr>
        <w:t xml:space="preserve"> block </w:t>
      </w:r>
      <w:r w:rsidR="008F56EE" w:rsidRPr="001A65B6">
        <w:rPr>
          <w:rFonts w:asciiTheme="minorHAnsi" w:eastAsiaTheme="minorHAnsi" w:hAnsiTheme="minorHAnsi" w:cstheme="minorBidi"/>
          <w:color w:val="auto"/>
          <w:sz w:val="22"/>
          <w:szCs w:val="22"/>
        </w:rPr>
        <w:t>closes </w:t>
      </w:r>
      <w:r w:rsidR="008F56EE" w:rsidRPr="001A65B6">
        <w:rPr>
          <w:rFonts w:asciiTheme="minorHAnsi" w:eastAsiaTheme="minorHAnsi" w:hAnsiTheme="minorHAnsi" w:cstheme="minorBidi"/>
          <w:b/>
          <w:bCs/>
          <w:color w:val="auto"/>
          <w:sz w:val="22"/>
          <w:szCs w:val="22"/>
        </w:rPr>
        <w:t xml:space="preserve">January </w:t>
      </w:r>
      <w:r w:rsidR="00515D0E">
        <w:rPr>
          <w:rFonts w:asciiTheme="minorHAnsi" w:eastAsiaTheme="minorHAnsi" w:hAnsiTheme="minorHAnsi" w:cstheme="minorBidi"/>
          <w:b/>
          <w:bCs/>
          <w:color w:val="auto"/>
          <w:sz w:val="22"/>
          <w:szCs w:val="22"/>
        </w:rPr>
        <w:t>20</w:t>
      </w:r>
      <w:r w:rsidR="008F56EE" w:rsidRPr="001A65B6">
        <w:rPr>
          <w:rFonts w:asciiTheme="minorHAnsi" w:eastAsiaTheme="minorHAnsi" w:hAnsiTheme="minorHAnsi" w:cstheme="minorBidi"/>
          <w:b/>
          <w:bCs/>
          <w:color w:val="auto"/>
          <w:sz w:val="22"/>
          <w:szCs w:val="22"/>
        </w:rPr>
        <w:t>, 202</w:t>
      </w:r>
      <w:r w:rsidR="00515D0E">
        <w:rPr>
          <w:rFonts w:asciiTheme="minorHAnsi" w:eastAsiaTheme="minorHAnsi" w:hAnsiTheme="minorHAnsi" w:cstheme="minorBidi"/>
          <w:b/>
          <w:bCs/>
          <w:color w:val="auto"/>
          <w:sz w:val="22"/>
          <w:szCs w:val="22"/>
        </w:rPr>
        <w:t>5</w:t>
      </w:r>
      <w:r w:rsidR="008F56EE" w:rsidRPr="001A65B6">
        <w:rPr>
          <w:rFonts w:asciiTheme="minorHAnsi" w:eastAsiaTheme="minorHAnsi" w:hAnsiTheme="minorHAnsi" w:cstheme="minorBidi"/>
          <w:color w:val="auto"/>
          <w:sz w:val="22"/>
          <w:szCs w:val="22"/>
        </w:rPr>
        <w:t>.</w:t>
      </w:r>
      <w:r w:rsidR="008F56EE" w:rsidRPr="005D05CF">
        <w:t xml:space="preserve"> </w:t>
      </w:r>
    </w:p>
    <w:p w14:paraId="25E0D8EB" w14:textId="77777777" w:rsidR="00FD5222" w:rsidRPr="00FD5222" w:rsidRDefault="00FD5222" w:rsidP="00D846F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70"/>
        <w:gridCol w:w="450"/>
        <w:gridCol w:w="2616"/>
        <w:gridCol w:w="1164"/>
      </w:tblGrid>
      <w:tr w:rsidR="005D05CF" w14:paraId="21BBA855" w14:textId="77777777" w:rsidTr="005D05CF">
        <w:tc>
          <w:tcPr>
            <w:tcW w:w="2160" w:type="dxa"/>
          </w:tcPr>
          <w:p w14:paraId="29ACA1B3" w14:textId="40C931B8"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Sunday 2/</w:t>
            </w:r>
            <w:r w:rsidR="00D77084">
              <w:rPr>
                <w:rFonts w:asciiTheme="minorHAnsi" w:eastAsiaTheme="minorHAnsi" w:hAnsiTheme="minorHAnsi" w:cstheme="minorBidi"/>
                <w:color w:val="auto"/>
                <w:sz w:val="22"/>
                <w:szCs w:val="22"/>
              </w:rPr>
              <w:t>9</w:t>
            </w:r>
            <w:r w:rsidR="00912E5F">
              <w:rPr>
                <w:rFonts w:asciiTheme="minorHAnsi" w:eastAsiaTheme="minorHAnsi" w:hAnsiTheme="minorHAnsi" w:cstheme="minorBidi"/>
                <w:color w:val="auto"/>
                <w:sz w:val="22"/>
                <w:szCs w:val="22"/>
              </w:rPr>
              <w:t>/202</w:t>
            </w:r>
            <w:r w:rsidR="00D77084">
              <w:rPr>
                <w:rFonts w:asciiTheme="minorHAnsi" w:eastAsiaTheme="minorHAnsi" w:hAnsiTheme="minorHAnsi" w:cstheme="minorBidi"/>
                <w:color w:val="auto"/>
                <w:sz w:val="22"/>
                <w:szCs w:val="22"/>
              </w:rPr>
              <w:t>5</w:t>
            </w:r>
          </w:p>
        </w:tc>
        <w:tc>
          <w:tcPr>
            <w:tcW w:w="1170" w:type="dxa"/>
          </w:tcPr>
          <w:p w14:paraId="5EC41D6D" w14:textId="374D1D4B"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$17</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c>
          <w:tcPr>
            <w:tcW w:w="450" w:type="dxa"/>
          </w:tcPr>
          <w:p w14:paraId="509424D4" w14:textId="5FCF02FA" w:rsidR="005D05CF" w:rsidRDefault="005D05CF" w:rsidP="005D05CF">
            <w:pPr>
              <w:pStyle w:val="Heading3"/>
              <w:rPr>
                <w:rFonts w:asciiTheme="minorHAnsi" w:eastAsiaTheme="minorHAnsi" w:hAnsiTheme="minorHAnsi" w:cstheme="minorBidi"/>
                <w:color w:val="auto"/>
                <w:sz w:val="22"/>
                <w:szCs w:val="22"/>
              </w:rPr>
            </w:pPr>
          </w:p>
        </w:tc>
        <w:tc>
          <w:tcPr>
            <w:tcW w:w="2616" w:type="dxa"/>
          </w:tcPr>
          <w:p w14:paraId="24FB8EB6" w14:textId="56BD32D7"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Wednesday, 2/</w:t>
            </w:r>
            <w:r w:rsidR="00D77084">
              <w:rPr>
                <w:rFonts w:asciiTheme="minorHAnsi" w:eastAsiaTheme="minorHAnsi" w:hAnsiTheme="minorHAnsi" w:cstheme="minorBidi"/>
                <w:color w:val="auto"/>
                <w:sz w:val="22"/>
                <w:szCs w:val="22"/>
              </w:rPr>
              <w:t>11</w:t>
            </w:r>
            <w:r>
              <w:rPr>
                <w:rFonts w:asciiTheme="minorHAnsi" w:eastAsiaTheme="minorHAnsi" w:hAnsiTheme="minorHAnsi" w:cstheme="minorBidi"/>
                <w:color w:val="auto"/>
                <w:sz w:val="22"/>
                <w:szCs w:val="22"/>
              </w:rPr>
              <w:t>/202</w:t>
            </w:r>
            <w:r w:rsidR="00D77084">
              <w:rPr>
                <w:rFonts w:asciiTheme="minorHAnsi" w:eastAsiaTheme="minorHAnsi" w:hAnsiTheme="minorHAnsi" w:cstheme="minorBidi"/>
                <w:color w:val="auto"/>
                <w:sz w:val="22"/>
                <w:szCs w:val="22"/>
              </w:rPr>
              <w:t>5</w:t>
            </w:r>
          </w:p>
        </w:tc>
        <w:tc>
          <w:tcPr>
            <w:tcW w:w="1164" w:type="dxa"/>
          </w:tcPr>
          <w:p w14:paraId="24A9D0CA" w14:textId="51233B89"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$20</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r>
      <w:tr w:rsidR="005D05CF" w14:paraId="27E0E54A" w14:textId="77777777" w:rsidTr="005D05CF">
        <w:tc>
          <w:tcPr>
            <w:tcW w:w="2160" w:type="dxa"/>
          </w:tcPr>
          <w:p w14:paraId="37357B47" w14:textId="2FA0E15B"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Monday 2/</w:t>
            </w:r>
            <w:r w:rsidR="00D77084">
              <w:rPr>
                <w:rFonts w:asciiTheme="minorHAnsi" w:eastAsiaTheme="minorHAnsi" w:hAnsiTheme="minorHAnsi" w:cstheme="minorBidi"/>
                <w:color w:val="auto"/>
                <w:sz w:val="22"/>
                <w:szCs w:val="22"/>
              </w:rPr>
              <w:t>10</w:t>
            </w:r>
            <w:r>
              <w:rPr>
                <w:rFonts w:asciiTheme="minorHAnsi" w:eastAsiaTheme="minorHAnsi" w:hAnsiTheme="minorHAnsi" w:cstheme="minorBidi"/>
                <w:color w:val="auto"/>
                <w:sz w:val="22"/>
                <w:szCs w:val="22"/>
              </w:rPr>
              <w:t>/202</w:t>
            </w:r>
            <w:r w:rsidR="00D77084">
              <w:rPr>
                <w:rFonts w:asciiTheme="minorHAnsi" w:eastAsiaTheme="minorHAnsi" w:hAnsiTheme="minorHAnsi" w:cstheme="minorBidi"/>
                <w:color w:val="auto"/>
                <w:sz w:val="22"/>
                <w:szCs w:val="22"/>
              </w:rPr>
              <w:t>5</w:t>
            </w:r>
          </w:p>
        </w:tc>
        <w:tc>
          <w:tcPr>
            <w:tcW w:w="1170" w:type="dxa"/>
          </w:tcPr>
          <w:p w14:paraId="19C727B0" w14:textId="19B524D4"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$17</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c>
          <w:tcPr>
            <w:tcW w:w="450" w:type="dxa"/>
          </w:tcPr>
          <w:p w14:paraId="19D220B0" w14:textId="77777777" w:rsidR="005D05CF" w:rsidRDefault="005D05CF" w:rsidP="005D05CF">
            <w:pPr>
              <w:pStyle w:val="Heading3"/>
              <w:rPr>
                <w:rFonts w:asciiTheme="minorHAnsi" w:eastAsiaTheme="minorHAnsi" w:hAnsiTheme="minorHAnsi" w:cstheme="minorBidi"/>
                <w:color w:val="auto"/>
                <w:sz w:val="22"/>
                <w:szCs w:val="22"/>
              </w:rPr>
            </w:pPr>
          </w:p>
        </w:tc>
        <w:tc>
          <w:tcPr>
            <w:tcW w:w="2616" w:type="dxa"/>
          </w:tcPr>
          <w:p w14:paraId="1F2D892F" w14:textId="46924941"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Thursday, 2/</w:t>
            </w:r>
            <w:r w:rsidR="00D77084">
              <w:rPr>
                <w:rFonts w:asciiTheme="minorHAnsi" w:eastAsiaTheme="minorHAnsi" w:hAnsiTheme="minorHAnsi" w:cstheme="minorBidi"/>
                <w:color w:val="auto"/>
                <w:sz w:val="22"/>
                <w:szCs w:val="22"/>
              </w:rPr>
              <w:t>12</w:t>
            </w:r>
            <w:r>
              <w:rPr>
                <w:rFonts w:asciiTheme="minorHAnsi" w:eastAsiaTheme="minorHAnsi" w:hAnsiTheme="minorHAnsi" w:cstheme="minorBidi"/>
                <w:color w:val="auto"/>
                <w:sz w:val="22"/>
                <w:szCs w:val="22"/>
              </w:rPr>
              <w:t>/202</w:t>
            </w:r>
            <w:r w:rsidR="00D77084">
              <w:rPr>
                <w:rFonts w:asciiTheme="minorHAnsi" w:eastAsiaTheme="minorHAnsi" w:hAnsiTheme="minorHAnsi" w:cstheme="minorBidi"/>
                <w:color w:val="auto"/>
                <w:sz w:val="22"/>
                <w:szCs w:val="22"/>
              </w:rPr>
              <w:t>5</w:t>
            </w:r>
          </w:p>
        </w:tc>
        <w:tc>
          <w:tcPr>
            <w:tcW w:w="1164" w:type="dxa"/>
          </w:tcPr>
          <w:p w14:paraId="084A5D10" w14:textId="14A5DF18"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$17</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r>
      <w:tr w:rsidR="005D05CF" w14:paraId="115D59BF" w14:textId="77777777" w:rsidTr="005D05CF">
        <w:tc>
          <w:tcPr>
            <w:tcW w:w="2160" w:type="dxa"/>
          </w:tcPr>
          <w:p w14:paraId="79C8FD61" w14:textId="559228D9"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Tuesday, 2/</w:t>
            </w:r>
            <w:r w:rsidR="00D77084">
              <w:rPr>
                <w:rFonts w:asciiTheme="minorHAnsi" w:eastAsiaTheme="minorHAnsi" w:hAnsiTheme="minorHAnsi" w:cstheme="minorBidi"/>
                <w:color w:val="auto"/>
                <w:sz w:val="22"/>
                <w:szCs w:val="22"/>
              </w:rPr>
              <w:t>11</w:t>
            </w:r>
            <w:r>
              <w:rPr>
                <w:rFonts w:asciiTheme="minorHAnsi" w:eastAsiaTheme="minorHAnsi" w:hAnsiTheme="minorHAnsi" w:cstheme="minorBidi"/>
                <w:color w:val="auto"/>
                <w:sz w:val="22"/>
                <w:szCs w:val="22"/>
              </w:rPr>
              <w:t>/202</w:t>
            </w:r>
            <w:r w:rsidR="00D77084">
              <w:rPr>
                <w:rFonts w:asciiTheme="minorHAnsi" w:eastAsiaTheme="minorHAnsi" w:hAnsiTheme="minorHAnsi" w:cstheme="minorBidi"/>
                <w:color w:val="auto"/>
                <w:sz w:val="22"/>
                <w:szCs w:val="22"/>
              </w:rPr>
              <w:t>5</w:t>
            </w:r>
          </w:p>
        </w:tc>
        <w:tc>
          <w:tcPr>
            <w:tcW w:w="1170" w:type="dxa"/>
          </w:tcPr>
          <w:p w14:paraId="2EAD669A" w14:textId="09CB9DF2"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$20</w:t>
            </w:r>
            <w:r w:rsidR="00912E5F">
              <w:rPr>
                <w:rFonts w:asciiTheme="minorHAnsi" w:eastAsiaTheme="minorHAnsi" w:hAnsiTheme="minorHAnsi" w:cstheme="minorBidi"/>
                <w:color w:val="auto"/>
                <w:sz w:val="22"/>
                <w:szCs w:val="22"/>
              </w:rPr>
              <w:t>9</w:t>
            </w:r>
            <w:r>
              <w:rPr>
                <w:rFonts w:asciiTheme="minorHAnsi" w:eastAsiaTheme="minorHAnsi" w:hAnsiTheme="minorHAnsi" w:cstheme="minorBidi"/>
                <w:color w:val="auto"/>
                <w:sz w:val="22"/>
                <w:szCs w:val="22"/>
              </w:rPr>
              <w:t>.00</w:t>
            </w:r>
          </w:p>
        </w:tc>
        <w:tc>
          <w:tcPr>
            <w:tcW w:w="450" w:type="dxa"/>
          </w:tcPr>
          <w:p w14:paraId="1000358D" w14:textId="77777777" w:rsidR="005D05CF" w:rsidRDefault="005D05CF" w:rsidP="005D05CF">
            <w:pPr>
              <w:pStyle w:val="Heading3"/>
              <w:rPr>
                <w:rFonts w:asciiTheme="minorHAnsi" w:eastAsiaTheme="minorHAnsi" w:hAnsiTheme="minorHAnsi" w:cstheme="minorBidi"/>
                <w:color w:val="auto"/>
                <w:sz w:val="22"/>
                <w:szCs w:val="22"/>
              </w:rPr>
            </w:pPr>
          </w:p>
        </w:tc>
        <w:tc>
          <w:tcPr>
            <w:tcW w:w="2616" w:type="dxa"/>
          </w:tcPr>
          <w:p w14:paraId="3022617D" w14:textId="301BEFDC"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Friday, 2/</w:t>
            </w:r>
            <w:r w:rsidR="00D77084">
              <w:rPr>
                <w:rFonts w:asciiTheme="minorHAnsi" w:eastAsiaTheme="minorHAnsi" w:hAnsiTheme="minorHAnsi" w:cstheme="minorBidi"/>
                <w:color w:val="auto"/>
                <w:sz w:val="22"/>
                <w:szCs w:val="22"/>
              </w:rPr>
              <w:t>13</w:t>
            </w:r>
            <w:r>
              <w:rPr>
                <w:rFonts w:asciiTheme="minorHAnsi" w:eastAsiaTheme="minorHAnsi" w:hAnsiTheme="minorHAnsi" w:cstheme="minorBidi"/>
                <w:color w:val="auto"/>
                <w:sz w:val="22"/>
                <w:szCs w:val="22"/>
              </w:rPr>
              <w:t>/202</w:t>
            </w:r>
            <w:r w:rsidR="00D77084">
              <w:rPr>
                <w:rFonts w:asciiTheme="minorHAnsi" w:eastAsiaTheme="minorHAnsi" w:hAnsiTheme="minorHAnsi" w:cstheme="minorBidi"/>
                <w:color w:val="auto"/>
                <w:sz w:val="22"/>
                <w:szCs w:val="22"/>
              </w:rPr>
              <w:t>5</w:t>
            </w:r>
          </w:p>
        </w:tc>
        <w:tc>
          <w:tcPr>
            <w:tcW w:w="1164" w:type="dxa"/>
          </w:tcPr>
          <w:p w14:paraId="4D45FF3B" w14:textId="1DC9ED04" w:rsidR="005D05CF" w:rsidRDefault="005D05CF" w:rsidP="005D05CF">
            <w:pPr>
              <w:pStyle w:val="Heading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t>
            </w:r>
            <w:r w:rsidR="00FD5222">
              <w:rPr>
                <w:rFonts w:asciiTheme="minorHAnsi" w:eastAsiaTheme="minorHAnsi" w:hAnsiTheme="minorHAnsi" w:cstheme="minorBidi"/>
                <w:color w:val="auto"/>
                <w:sz w:val="22"/>
                <w:szCs w:val="22"/>
              </w:rPr>
              <w:t>20</w:t>
            </w:r>
            <w:r w:rsidR="00912E5F">
              <w:rPr>
                <w:rFonts w:asciiTheme="minorHAnsi" w:eastAsiaTheme="minorHAnsi" w:hAnsiTheme="minorHAnsi" w:cstheme="minorBidi"/>
                <w:color w:val="auto"/>
                <w:sz w:val="22"/>
                <w:szCs w:val="22"/>
              </w:rPr>
              <w:t>9</w:t>
            </w:r>
            <w:r w:rsidR="00FD5222">
              <w:rPr>
                <w:rFonts w:asciiTheme="minorHAnsi" w:eastAsiaTheme="minorHAnsi" w:hAnsiTheme="minorHAnsi" w:cstheme="minorBidi"/>
                <w:color w:val="auto"/>
                <w:sz w:val="22"/>
                <w:szCs w:val="22"/>
              </w:rPr>
              <w:t>.00</w:t>
            </w:r>
          </w:p>
        </w:tc>
      </w:tr>
    </w:tbl>
    <w:p w14:paraId="739A4EB3" w14:textId="3DEE7E59" w:rsidR="005D05CF" w:rsidRDefault="005D05CF" w:rsidP="00D846F3">
      <w:pPr>
        <w:spacing w:after="0" w:line="240" w:lineRule="auto"/>
      </w:pPr>
    </w:p>
    <w:p w14:paraId="0171E10C" w14:textId="0474E7DA" w:rsidR="00FD5222" w:rsidRPr="008F56EE" w:rsidRDefault="00FD5222" w:rsidP="00FD5222">
      <w:pPr>
        <w:spacing w:after="0" w:line="240" w:lineRule="auto"/>
      </w:pPr>
      <w:r w:rsidRPr="008F56EE">
        <w:t xml:space="preserve">Group </w:t>
      </w:r>
      <w:proofErr w:type="gramStart"/>
      <w:r w:rsidRPr="008F56EE">
        <w:t>rates as</w:t>
      </w:r>
      <w:proofErr w:type="gramEnd"/>
      <w:r w:rsidRPr="008F56EE">
        <w:t xml:space="preserve"> listed do not include applicable taxes and $35 daily reduced resort fee. Group rates are for single/double and include </w:t>
      </w:r>
      <w:proofErr w:type="spellStart"/>
      <w:r w:rsidRPr="008F56EE">
        <w:t>WiFi</w:t>
      </w:r>
      <w:proofErr w:type="spellEnd"/>
      <w:r w:rsidRPr="008F56EE">
        <w:t xml:space="preserve"> access (over nights of stay). </w:t>
      </w:r>
    </w:p>
    <w:p w14:paraId="719D3B27" w14:textId="77777777" w:rsidR="00FD5222" w:rsidRDefault="00FD5222" w:rsidP="00D846F3">
      <w:pPr>
        <w:spacing w:after="0" w:line="240" w:lineRule="auto"/>
      </w:pPr>
    </w:p>
    <w:p w14:paraId="2A503684" w14:textId="4E3F689D" w:rsidR="005D05CF" w:rsidRDefault="005D05CF" w:rsidP="005D05CF">
      <w:pPr>
        <w:pStyle w:val="Heading3"/>
      </w:pPr>
      <w:r>
        <w:t>Rooming Pirates</w:t>
      </w:r>
    </w:p>
    <w:p w14:paraId="62482BB6" w14:textId="77777777" w:rsidR="005D05CF" w:rsidRDefault="005D05CF" w:rsidP="005D05CF">
      <w:pPr>
        <w:spacing w:after="0" w:line="240" w:lineRule="auto"/>
      </w:pPr>
      <w:r>
        <w:t xml:space="preserve">RMAI does NOT work with outside vendors to book rooms at the Aria.  You should </w:t>
      </w:r>
      <w:r w:rsidRPr="006F0C73">
        <w:rPr>
          <w:b/>
          <w:u w:val="single"/>
        </w:rPr>
        <w:t xml:space="preserve">NEVER </w:t>
      </w:r>
      <w:r>
        <w:t xml:space="preserve">be contacted by anyone representing themselves as working on our behalf.  The only notifications you receive will come as email reminders from an RMAI staff member.  These calls are considered “Rooming Pirates” and have the potential to be scammers.  </w:t>
      </w:r>
    </w:p>
    <w:p w14:paraId="3A58C897" w14:textId="57E3BE5F" w:rsidR="00D71F80" w:rsidRPr="001A65B6" w:rsidRDefault="00D71F80" w:rsidP="00326668">
      <w:pPr>
        <w:pStyle w:val="Heading1"/>
      </w:pPr>
      <w:bookmarkStart w:id="10" w:name="_Cancellation_Policy"/>
      <w:bookmarkEnd w:id="10"/>
      <w:r w:rsidRPr="001A65B6">
        <w:t>Cancellation Policy</w:t>
      </w:r>
    </w:p>
    <w:p w14:paraId="66CE5F0D" w14:textId="0532C2F1" w:rsidR="008F56EE" w:rsidRPr="001A65B6" w:rsidRDefault="008F56EE" w:rsidP="008F56EE">
      <w:pPr>
        <w:pStyle w:val="ListParagraph"/>
        <w:numPr>
          <w:ilvl w:val="0"/>
          <w:numId w:val="11"/>
        </w:numPr>
        <w:spacing w:after="0" w:line="240" w:lineRule="auto"/>
      </w:pPr>
      <w:r w:rsidRPr="001A65B6">
        <w:t xml:space="preserve">Written cancellations received by September 23, </w:t>
      </w:r>
      <w:proofErr w:type="gramStart"/>
      <w:r w:rsidRPr="001A65B6">
        <w:t>202</w:t>
      </w:r>
      <w:r w:rsidR="00515D0E">
        <w:t>4</w:t>
      </w:r>
      <w:proofErr w:type="gramEnd"/>
      <w:r w:rsidRPr="001A65B6">
        <w:t xml:space="preserve"> will be processed minus a $</w:t>
      </w:r>
      <w:r w:rsidR="001A65B6" w:rsidRPr="001A65B6">
        <w:t>1</w:t>
      </w:r>
      <w:r w:rsidRPr="001A65B6">
        <w:t>50 administrative fee.</w:t>
      </w:r>
    </w:p>
    <w:p w14:paraId="16216FC9" w14:textId="6495F12B" w:rsidR="008F56EE" w:rsidRPr="001A65B6" w:rsidRDefault="008F56EE" w:rsidP="008F56EE">
      <w:pPr>
        <w:pStyle w:val="ListParagraph"/>
        <w:numPr>
          <w:ilvl w:val="0"/>
          <w:numId w:val="11"/>
        </w:numPr>
        <w:spacing w:after="0" w:line="240" w:lineRule="auto"/>
      </w:pPr>
      <w:r w:rsidRPr="001A65B6">
        <w:t xml:space="preserve">Written cancellations received between September 24, </w:t>
      </w:r>
      <w:proofErr w:type="gramStart"/>
      <w:r w:rsidRPr="001A65B6">
        <w:t>202</w:t>
      </w:r>
      <w:r w:rsidR="00515D0E">
        <w:t>4</w:t>
      </w:r>
      <w:proofErr w:type="gramEnd"/>
      <w:r w:rsidRPr="001A65B6">
        <w:t xml:space="preserve"> and November 30, 202</w:t>
      </w:r>
      <w:r w:rsidR="00515D0E">
        <w:t>4</w:t>
      </w:r>
      <w:r w:rsidRPr="001A65B6">
        <w:t xml:space="preserve"> will be processed minus a cancellation fee of 50% of the booth amount.</w:t>
      </w:r>
    </w:p>
    <w:p w14:paraId="1BCA2160" w14:textId="4C81FAAA" w:rsidR="008F56EE" w:rsidRPr="001A65B6" w:rsidRDefault="008F56EE" w:rsidP="008F56EE">
      <w:pPr>
        <w:pStyle w:val="ListParagraph"/>
        <w:numPr>
          <w:ilvl w:val="0"/>
          <w:numId w:val="11"/>
        </w:numPr>
        <w:spacing w:after="0" w:line="240" w:lineRule="auto"/>
      </w:pPr>
      <w:r w:rsidRPr="001A65B6">
        <w:t>NO REFUNDS will be made for cancellations received on or after December 1, 202</w:t>
      </w:r>
      <w:r w:rsidR="00515D0E">
        <w:t>4</w:t>
      </w:r>
      <w:r w:rsidRPr="001A65B6">
        <w:t>.</w:t>
      </w:r>
    </w:p>
    <w:p w14:paraId="7CE1AF33" w14:textId="30A1A976" w:rsidR="006454D9" w:rsidRPr="006454D9" w:rsidRDefault="008F56EE" w:rsidP="00326668">
      <w:pPr>
        <w:pStyle w:val="Heading1"/>
      </w:pPr>
      <w:bookmarkStart w:id="11" w:name="_Insurance"/>
      <w:bookmarkEnd w:id="11"/>
      <w:r>
        <w:t>Insurance</w:t>
      </w:r>
    </w:p>
    <w:p w14:paraId="6229084A" w14:textId="7E00D1EE" w:rsidR="00D71F80" w:rsidRPr="00917078" w:rsidRDefault="002072AA" w:rsidP="002072AA">
      <w:pPr>
        <w:autoSpaceDE w:val="0"/>
        <w:autoSpaceDN w:val="0"/>
        <w:adjustRightInd w:val="0"/>
        <w:spacing w:after="0" w:line="240" w:lineRule="auto"/>
        <w:jc w:val="both"/>
      </w:pPr>
      <w:proofErr w:type="gramStart"/>
      <w:r w:rsidRPr="002072AA">
        <w:t>Exhibitor</w:t>
      </w:r>
      <w:proofErr w:type="gramEnd"/>
      <w:r w:rsidRPr="002072AA">
        <w:t xml:space="preserve"> shall carry their own insurance covering all risks (liability, fire, theft, damage, etc.). RMAI and Aria Resort &amp; Casino assume no responsibility for the safety of </w:t>
      </w:r>
      <w:proofErr w:type="gramStart"/>
      <w:r w:rsidRPr="002072AA">
        <w:t>properties</w:t>
      </w:r>
      <w:proofErr w:type="gramEnd"/>
      <w:r w:rsidRPr="002072AA">
        <w:t xml:space="preserve"> of the exhibitors. RMAI will exercise reasonable care in safeguarding exhibitor’s property. At all times during exhibitor’s use of exhibit space, exhibitor shall maintain: statutory workers’ compensation insurance, in accordance with the laws of the State of Nevada; employers’ liability insurance with limits of at least $1 million per accident covering all of the meeting groups’ personnel performing work at the Aria Resort &amp; Casino in connection with the contract; commercial general liability insurance with contractual indemnity coverage and combined single limits in the minimum amount of $3 million per occurrence for personal injury and property damage. </w:t>
      </w:r>
      <w:proofErr w:type="gramStart"/>
      <w:r w:rsidRPr="002072AA">
        <w:t>Exhibitor</w:t>
      </w:r>
      <w:proofErr w:type="gramEnd"/>
      <w:r w:rsidRPr="002072AA">
        <w:t xml:space="preserve"> shall name RMAI, their parent company, subsidiaries, and affiliates as additional insured parties. Insurance shall be issued by a company with a current AM Best Company rating of at least </w:t>
      </w:r>
      <w:proofErr w:type="gramStart"/>
      <w:r w:rsidRPr="002072AA">
        <w:t>A:VII</w:t>
      </w:r>
      <w:proofErr w:type="gramEnd"/>
      <w:r w:rsidRPr="002072AA">
        <w:t xml:space="preserve"> and may be obtained through one or a combination of insurance policies. </w:t>
      </w:r>
      <w:r w:rsidRPr="002072AA">
        <w:rPr>
          <w:b/>
          <w:bCs/>
        </w:rPr>
        <w:t xml:space="preserve">Exhibitor MUST submit a copy of this certificate to RMAI </w:t>
      </w:r>
      <w:r>
        <w:rPr>
          <w:b/>
          <w:bCs/>
        </w:rPr>
        <w:t>by January 15, 202</w:t>
      </w:r>
      <w:r w:rsidR="00924FB7">
        <w:rPr>
          <w:b/>
          <w:bCs/>
        </w:rPr>
        <w:t>5</w:t>
      </w:r>
      <w:r w:rsidRPr="002072AA">
        <w:rPr>
          <w:b/>
          <w:bCs/>
        </w:rPr>
        <w:t>.</w:t>
      </w:r>
      <w:r>
        <w:rPr>
          <w:b/>
          <w:bCs/>
        </w:rPr>
        <w:t xml:space="preserve">  </w:t>
      </w:r>
      <w:r w:rsidR="00917078" w:rsidRPr="00917078">
        <w:t>Submit to: Aurora Sain (asain@rmaintl.org)</w:t>
      </w:r>
    </w:p>
    <w:p w14:paraId="5F0DD71A" w14:textId="3101D7D0" w:rsidR="002072AA" w:rsidRDefault="002072AA" w:rsidP="002072AA">
      <w:pPr>
        <w:autoSpaceDE w:val="0"/>
        <w:autoSpaceDN w:val="0"/>
        <w:adjustRightInd w:val="0"/>
        <w:spacing w:after="0" w:line="240" w:lineRule="auto"/>
        <w:jc w:val="both"/>
        <w:rPr>
          <w:b/>
          <w:bCs/>
        </w:rPr>
      </w:pPr>
    </w:p>
    <w:p w14:paraId="2EC11876" w14:textId="0A493FB5" w:rsidR="002072AA" w:rsidRPr="00D51773" w:rsidRDefault="002072AA" w:rsidP="002072AA">
      <w:pPr>
        <w:autoSpaceDE w:val="0"/>
        <w:autoSpaceDN w:val="0"/>
        <w:adjustRightInd w:val="0"/>
        <w:spacing w:after="0" w:line="240" w:lineRule="auto"/>
        <w:jc w:val="both"/>
        <w:rPr>
          <w:b/>
          <w:bCs/>
        </w:rPr>
      </w:pPr>
      <w:hyperlink r:id="rId12" w:history="1">
        <w:r w:rsidRPr="00D51773">
          <w:rPr>
            <w:rStyle w:val="Hyperlink"/>
            <w:b/>
            <w:bCs/>
          </w:rPr>
          <w:t>Certificate Sample</w:t>
        </w:r>
      </w:hyperlink>
    </w:p>
    <w:p w14:paraId="5B2FE682" w14:textId="77777777" w:rsidR="00D71F80" w:rsidRPr="00937EBD" w:rsidRDefault="00D71F80" w:rsidP="00326668">
      <w:pPr>
        <w:pStyle w:val="Heading1"/>
      </w:pPr>
      <w:bookmarkStart w:id="12" w:name="_Shipping"/>
      <w:bookmarkEnd w:id="12"/>
      <w:r w:rsidRPr="00937EBD">
        <w:t>Shipping</w:t>
      </w:r>
    </w:p>
    <w:p w14:paraId="57AAEB15" w14:textId="77777777" w:rsidR="00B72540" w:rsidRDefault="00B72540" w:rsidP="00D50D50">
      <w:pPr>
        <w:spacing w:after="0" w:line="240" w:lineRule="auto"/>
        <w:rPr>
          <w:b/>
        </w:rPr>
      </w:pPr>
      <w:r>
        <w:rPr>
          <w:b/>
        </w:rPr>
        <w:t xml:space="preserve">Freeman </w:t>
      </w:r>
      <w:r w:rsidRPr="00DD06C2">
        <w:rPr>
          <w:b/>
        </w:rPr>
        <w:t>Shipping Information</w:t>
      </w:r>
      <w:r>
        <w:rPr>
          <w:b/>
        </w:rPr>
        <w:t xml:space="preserve"> </w:t>
      </w:r>
    </w:p>
    <w:p w14:paraId="53096702" w14:textId="77777777" w:rsidR="00231A30" w:rsidRDefault="00B72540" w:rsidP="00D50D50">
      <w:pPr>
        <w:spacing w:after="0" w:line="240" w:lineRule="auto"/>
      </w:pPr>
      <w:r w:rsidRPr="00DD06C2">
        <w:rPr>
          <w:i/>
        </w:rPr>
        <w:t>(exhibit/booth contents)</w:t>
      </w:r>
    </w:p>
    <w:p w14:paraId="2AC1A486" w14:textId="77777777" w:rsidR="00D50D50" w:rsidRDefault="00D50D50" w:rsidP="00D50D50">
      <w:pPr>
        <w:autoSpaceDE w:val="0"/>
        <w:autoSpaceDN w:val="0"/>
        <w:adjustRightInd w:val="0"/>
        <w:spacing w:after="0" w:line="240" w:lineRule="auto"/>
        <w:rPr>
          <w:rFonts w:cs="ArialMT"/>
          <w:b/>
          <w:u w:val="single"/>
        </w:rPr>
      </w:pPr>
      <w:bookmarkStart w:id="13" w:name="_Hlk499712414"/>
    </w:p>
    <w:bookmarkEnd w:id="13"/>
    <w:p w14:paraId="30096712" w14:textId="77777777" w:rsidR="008975AA" w:rsidRPr="008975AA" w:rsidRDefault="008975AA" w:rsidP="008975AA">
      <w:pPr>
        <w:autoSpaceDE w:val="0"/>
        <w:autoSpaceDN w:val="0"/>
        <w:adjustRightInd w:val="0"/>
        <w:spacing w:after="0" w:line="240" w:lineRule="auto"/>
        <w:rPr>
          <w:rFonts w:cs="ArialMT"/>
        </w:rPr>
      </w:pPr>
      <w:r w:rsidRPr="008975AA">
        <w:rPr>
          <w:rFonts w:cs="ArialMT"/>
        </w:rPr>
        <w:t>Warehouse shipping address:</w:t>
      </w:r>
    </w:p>
    <w:p w14:paraId="73C3F5E0" w14:textId="77777777" w:rsidR="008975AA" w:rsidRPr="008975AA" w:rsidRDefault="008975AA" w:rsidP="008975AA">
      <w:pPr>
        <w:autoSpaceDE w:val="0"/>
        <w:autoSpaceDN w:val="0"/>
        <w:adjustRightInd w:val="0"/>
        <w:spacing w:after="0" w:line="240" w:lineRule="auto"/>
        <w:rPr>
          <w:rFonts w:cs="ArialMT"/>
        </w:rPr>
      </w:pPr>
      <w:r w:rsidRPr="008975AA">
        <w:rPr>
          <w:rFonts w:cs="ArialMT"/>
        </w:rPr>
        <w:lastRenderedPageBreak/>
        <w:t>Exhibiting Company Name / Booth Number</w:t>
      </w:r>
      <w:r w:rsidRPr="008975AA">
        <w:rPr>
          <w:rFonts w:cs="ArialMT"/>
        </w:rPr>
        <w:br/>
        <w:t>RMAI Annual Conference 2025</w:t>
      </w:r>
      <w:r w:rsidRPr="008975AA">
        <w:rPr>
          <w:rFonts w:cs="ArialMT"/>
        </w:rPr>
        <w:br/>
        <w:t>C/O Freeman</w:t>
      </w:r>
    </w:p>
    <w:p w14:paraId="3FBC987F" w14:textId="77777777" w:rsidR="008975AA" w:rsidRPr="008975AA" w:rsidRDefault="008975AA" w:rsidP="008975AA">
      <w:pPr>
        <w:autoSpaceDE w:val="0"/>
        <w:autoSpaceDN w:val="0"/>
        <w:adjustRightInd w:val="0"/>
        <w:spacing w:after="0" w:line="240" w:lineRule="auto"/>
        <w:rPr>
          <w:rFonts w:cs="ArialMT"/>
        </w:rPr>
      </w:pPr>
      <w:r w:rsidRPr="008975AA">
        <w:rPr>
          <w:rFonts w:cs="ArialMT"/>
        </w:rPr>
        <w:t>6675 W Sunset Rd</w:t>
      </w:r>
      <w:r w:rsidRPr="008975AA">
        <w:rPr>
          <w:rFonts w:cs="ArialMT"/>
        </w:rPr>
        <w:br/>
        <w:t>Las Vegas, NV 89118</w:t>
      </w:r>
      <w:r w:rsidRPr="008975AA">
        <w:rPr>
          <w:rFonts w:cs="ArialMT"/>
        </w:rPr>
        <w:br/>
        <w:t>USA</w:t>
      </w:r>
    </w:p>
    <w:p w14:paraId="41331F5F" w14:textId="77777777" w:rsidR="008975AA" w:rsidRPr="008975AA" w:rsidRDefault="008975AA" w:rsidP="008975AA">
      <w:pPr>
        <w:autoSpaceDE w:val="0"/>
        <w:autoSpaceDN w:val="0"/>
        <w:adjustRightInd w:val="0"/>
        <w:spacing w:after="0" w:line="240" w:lineRule="auto"/>
        <w:rPr>
          <w:rFonts w:cs="ArialMT"/>
        </w:rPr>
      </w:pPr>
      <w:r w:rsidRPr="008975AA">
        <w:rPr>
          <w:rFonts w:cs="ArialMT"/>
        </w:rPr>
        <w:t> </w:t>
      </w:r>
    </w:p>
    <w:p w14:paraId="6147542E" w14:textId="77777777" w:rsidR="008975AA" w:rsidRPr="008975AA" w:rsidRDefault="008975AA" w:rsidP="008975AA">
      <w:pPr>
        <w:autoSpaceDE w:val="0"/>
        <w:autoSpaceDN w:val="0"/>
        <w:adjustRightInd w:val="0"/>
        <w:spacing w:after="0" w:line="240" w:lineRule="auto"/>
        <w:rPr>
          <w:rFonts w:cs="ArialMT"/>
          <w:b/>
          <w:bCs/>
        </w:rPr>
      </w:pPr>
      <w:r w:rsidRPr="008975AA">
        <w:rPr>
          <w:rFonts w:cs="ArialMT"/>
          <w:b/>
          <w:bCs/>
        </w:rPr>
        <w:t>Warehouse shipping information</w:t>
      </w:r>
    </w:p>
    <w:p w14:paraId="08754C4B" w14:textId="77777777" w:rsidR="008975AA" w:rsidRPr="008975AA" w:rsidRDefault="008975AA" w:rsidP="008975AA">
      <w:pPr>
        <w:numPr>
          <w:ilvl w:val="0"/>
          <w:numId w:val="12"/>
        </w:numPr>
        <w:autoSpaceDE w:val="0"/>
        <w:autoSpaceDN w:val="0"/>
        <w:adjustRightInd w:val="0"/>
        <w:spacing w:after="0" w:line="240" w:lineRule="auto"/>
        <w:rPr>
          <w:rFonts w:cs="ArialMT"/>
        </w:rPr>
      </w:pPr>
      <w:r w:rsidRPr="008975AA">
        <w:rPr>
          <w:rFonts w:cs="ArialMT"/>
        </w:rPr>
        <w:t>Ship early to avoid delays and save money.</w:t>
      </w:r>
    </w:p>
    <w:p w14:paraId="16FC9C16" w14:textId="77777777" w:rsidR="008975AA" w:rsidRPr="008975AA" w:rsidRDefault="008975AA" w:rsidP="008975AA">
      <w:pPr>
        <w:numPr>
          <w:ilvl w:val="0"/>
          <w:numId w:val="12"/>
        </w:numPr>
        <w:autoSpaceDE w:val="0"/>
        <w:autoSpaceDN w:val="0"/>
        <w:adjustRightInd w:val="0"/>
        <w:spacing w:after="0" w:line="240" w:lineRule="auto"/>
        <w:rPr>
          <w:rFonts w:cs="ArialMT"/>
        </w:rPr>
      </w:pPr>
      <w:r w:rsidRPr="008975AA">
        <w:rPr>
          <w:rFonts w:cs="ArialMT"/>
        </w:rPr>
        <w:t xml:space="preserve">Freeman will accept </w:t>
      </w:r>
      <w:proofErr w:type="gramStart"/>
      <w:r w:rsidRPr="008975AA">
        <w:rPr>
          <w:rFonts w:cs="ArialMT"/>
        </w:rPr>
        <w:t>crated</w:t>
      </w:r>
      <w:proofErr w:type="gramEnd"/>
      <w:r w:rsidRPr="008975AA">
        <w:rPr>
          <w:rFonts w:cs="ArialMT"/>
        </w:rPr>
        <w:t xml:space="preserve">, boxed or skidded material beginning January 13, </w:t>
      </w:r>
      <w:proofErr w:type="gramStart"/>
      <w:r w:rsidRPr="008975AA">
        <w:rPr>
          <w:rFonts w:cs="ArialMT"/>
        </w:rPr>
        <w:t>2025</w:t>
      </w:r>
      <w:proofErr w:type="gramEnd"/>
      <w:r w:rsidRPr="008975AA">
        <w:rPr>
          <w:rFonts w:cs="ArialMT"/>
        </w:rPr>
        <w:t xml:space="preserve"> at the above address.</w:t>
      </w:r>
    </w:p>
    <w:p w14:paraId="73FCAC5D" w14:textId="24ABE15E" w:rsidR="008975AA" w:rsidRPr="008975AA" w:rsidRDefault="008975AA" w:rsidP="008975AA">
      <w:pPr>
        <w:numPr>
          <w:ilvl w:val="0"/>
          <w:numId w:val="12"/>
        </w:numPr>
        <w:autoSpaceDE w:val="0"/>
        <w:autoSpaceDN w:val="0"/>
        <w:adjustRightInd w:val="0"/>
        <w:spacing w:after="0" w:line="240" w:lineRule="auto"/>
        <w:rPr>
          <w:rFonts w:cs="ArialMT"/>
        </w:rPr>
      </w:pPr>
      <w:r w:rsidRPr="008975AA">
        <w:rPr>
          <w:rFonts w:cs="ArialMT"/>
        </w:rPr>
        <w:t xml:space="preserve">Material arriving after </w:t>
      </w:r>
      <w:r w:rsidR="00D10213">
        <w:rPr>
          <w:rFonts w:cs="ArialMT"/>
        </w:rPr>
        <w:t xml:space="preserve">January 31, </w:t>
      </w:r>
      <w:proofErr w:type="gramStart"/>
      <w:r w:rsidR="00D10213">
        <w:rPr>
          <w:rFonts w:cs="ArialMT"/>
        </w:rPr>
        <w:t>2025</w:t>
      </w:r>
      <w:proofErr w:type="gramEnd"/>
      <w:r w:rsidRPr="008975AA">
        <w:rPr>
          <w:rFonts w:cs="ArialMT"/>
        </w:rPr>
        <w:t xml:space="preserve"> will be received at the warehouse with an additional after deadline charge.</w:t>
      </w:r>
    </w:p>
    <w:p w14:paraId="3F6D6AB7" w14:textId="77777777" w:rsidR="008975AA" w:rsidRPr="008975AA" w:rsidRDefault="008975AA" w:rsidP="008975AA">
      <w:pPr>
        <w:numPr>
          <w:ilvl w:val="0"/>
          <w:numId w:val="12"/>
        </w:numPr>
        <w:autoSpaceDE w:val="0"/>
        <w:autoSpaceDN w:val="0"/>
        <w:adjustRightInd w:val="0"/>
        <w:spacing w:after="0" w:line="240" w:lineRule="auto"/>
        <w:rPr>
          <w:rFonts w:cs="ArialMT"/>
        </w:rPr>
      </w:pPr>
      <w:r w:rsidRPr="008975AA">
        <w:rPr>
          <w:rFonts w:cs="ArialMT"/>
        </w:rPr>
        <w:t xml:space="preserve">Please note that the Freeman Warehouse does not accept uncrated freight (loose, pad-wrapped material and/or </w:t>
      </w:r>
      <w:proofErr w:type="spellStart"/>
      <w:r w:rsidRPr="008975AA">
        <w:rPr>
          <w:rFonts w:cs="ArialMT"/>
        </w:rPr>
        <w:t>unskidded</w:t>
      </w:r>
      <w:proofErr w:type="spellEnd"/>
      <w:r w:rsidRPr="008975AA">
        <w:rPr>
          <w:rFonts w:cs="ArialMT"/>
        </w:rPr>
        <w:t xml:space="preserve"> machinery), COD shipments, hazardous materials, freight requiring refrigerated or frozen storage, a single piece of freight weighing more than 5,000 pounds or a single piece of freight beyond the dimensions of 108"H x 93"W.</w:t>
      </w:r>
    </w:p>
    <w:p w14:paraId="63A3BCEE" w14:textId="77777777" w:rsidR="008975AA" w:rsidRPr="008975AA" w:rsidRDefault="008975AA" w:rsidP="008975AA">
      <w:pPr>
        <w:numPr>
          <w:ilvl w:val="0"/>
          <w:numId w:val="12"/>
        </w:numPr>
        <w:autoSpaceDE w:val="0"/>
        <w:autoSpaceDN w:val="0"/>
        <w:adjustRightInd w:val="0"/>
        <w:spacing w:after="0" w:line="240" w:lineRule="auto"/>
        <w:rPr>
          <w:rFonts w:cs="ArialMT"/>
        </w:rPr>
      </w:pPr>
      <w:r w:rsidRPr="008975AA">
        <w:rPr>
          <w:rFonts w:cs="ArialMT"/>
        </w:rPr>
        <w:t>Warehouse materials are accepted at the warehouse Monday through Friday between the hours of 7:00 AM - 2:30 PM.</w:t>
      </w:r>
    </w:p>
    <w:p w14:paraId="1B93D71F" w14:textId="77777777" w:rsidR="008975AA" w:rsidRPr="008975AA" w:rsidRDefault="008975AA" w:rsidP="008975AA">
      <w:pPr>
        <w:numPr>
          <w:ilvl w:val="0"/>
          <w:numId w:val="12"/>
        </w:numPr>
        <w:autoSpaceDE w:val="0"/>
        <w:autoSpaceDN w:val="0"/>
        <w:adjustRightInd w:val="0"/>
        <w:spacing w:after="0" w:line="240" w:lineRule="auto"/>
        <w:rPr>
          <w:rFonts w:cs="ArialMT"/>
        </w:rPr>
      </w:pPr>
      <w:r w:rsidRPr="008975AA">
        <w:rPr>
          <w:rFonts w:cs="ArialMT"/>
        </w:rPr>
        <w:t>Certified weight tickets must accompany all shipments.</w:t>
      </w:r>
    </w:p>
    <w:p w14:paraId="11B07FE1" w14:textId="77777777" w:rsidR="008975AA" w:rsidRPr="008975AA" w:rsidRDefault="008975AA" w:rsidP="008975AA">
      <w:pPr>
        <w:numPr>
          <w:ilvl w:val="0"/>
          <w:numId w:val="12"/>
        </w:numPr>
        <w:autoSpaceDE w:val="0"/>
        <w:autoSpaceDN w:val="0"/>
        <w:adjustRightInd w:val="0"/>
        <w:spacing w:after="0" w:line="240" w:lineRule="auto"/>
        <w:rPr>
          <w:rFonts w:cs="ArialMT"/>
        </w:rPr>
      </w:pPr>
      <w:r w:rsidRPr="008975AA">
        <w:rPr>
          <w:rFonts w:cs="ArialMT"/>
        </w:rPr>
        <w:t>If required, provide your carrier with this phone number: (888) 508-5054.</w:t>
      </w:r>
    </w:p>
    <w:p w14:paraId="6F863CBC" w14:textId="77777777" w:rsidR="008975AA" w:rsidRDefault="008975AA" w:rsidP="008975AA">
      <w:pPr>
        <w:autoSpaceDE w:val="0"/>
        <w:autoSpaceDN w:val="0"/>
        <w:adjustRightInd w:val="0"/>
        <w:spacing w:after="0" w:line="240" w:lineRule="auto"/>
        <w:rPr>
          <w:rFonts w:cs="ArialMT"/>
        </w:rPr>
      </w:pPr>
    </w:p>
    <w:p w14:paraId="3B269662" w14:textId="1125BB11" w:rsidR="008975AA" w:rsidRPr="008975AA" w:rsidRDefault="008975AA" w:rsidP="008975AA">
      <w:pPr>
        <w:autoSpaceDE w:val="0"/>
        <w:autoSpaceDN w:val="0"/>
        <w:adjustRightInd w:val="0"/>
        <w:spacing w:after="0" w:line="240" w:lineRule="auto"/>
        <w:rPr>
          <w:rFonts w:cs="ArialMT"/>
          <w:b/>
          <w:bCs/>
        </w:rPr>
      </w:pPr>
      <w:r w:rsidRPr="008975AA">
        <w:rPr>
          <w:rFonts w:cs="ArialMT"/>
          <w:b/>
          <w:bCs/>
        </w:rPr>
        <w:t>Show site shipping address:</w:t>
      </w:r>
    </w:p>
    <w:p w14:paraId="5263F78E" w14:textId="77777777" w:rsidR="008975AA" w:rsidRPr="008975AA" w:rsidRDefault="008975AA" w:rsidP="008975AA">
      <w:pPr>
        <w:autoSpaceDE w:val="0"/>
        <w:autoSpaceDN w:val="0"/>
        <w:adjustRightInd w:val="0"/>
        <w:spacing w:after="0" w:line="240" w:lineRule="auto"/>
        <w:rPr>
          <w:rFonts w:cs="ArialMT"/>
        </w:rPr>
      </w:pPr>
      <w:r w:rsidRPr="008975AA">
        <w:rPr>
          <w:rFonts w:cs="ArialMT"/>
        </w:rPr>
        <w:t>Exhibiting Company Name / Booth Number</w:t>
      </w:r>
      <w:r w:rsidRPr="008975AA">
        <w:rPr>
          <w:rFonts w:cs="ArialMT"/>
        </w:rPr>
        <w:br/>
        <w:t>RMAI Annual Conference 2025</w:t>
      </w:r>
      <w:r w:rsidRPr="008975AA">
        <w:rPr>
          <w:rFonts w:cs="ArialMT"/>
        </w:rPr>
        <w:br/>
        <w:t>ARIA Convention Center</w:t>
      </w:r>
      <w:r w:rsidRPr="008975AA">
        <w:rPr>
          <w:rFonts w:cs="ArialMT"/>
        </w:rPr>
        <w:br/>
        <w:t>C/O Freeman</w:t>
      </w:r>
    </w:p>
    <w:p w14:paraId="601CE723" w14:textId="77777777" w:rsidR="008975AA" w:rsidRPr="008975AA" w:rsidRDefault="008975AA" w:rsidP="008975AA">
      <w:pPr>
        <w:autoSpaceDE w:val="0"/>
        <w:autoSpaceDN w:val="0"/>
        <w:adjustRightInd w:val="0"/>
        <w:spacing w:after="0" w:line="240" w:lineRule="auto"/>
        <w:rPr>
          <w:rFonts w:cs="ArialMT"/>
        </w:rPr>
      </w:pPr>
      <w:r w:rsidRPr="008975AA">
        <w:rPr>
          <w:rFonts w:cs="ArialMT"/>
        </w:rPr>
        <w:t>3730 Las Vegas Blvd</w:t>
      </w:r>
      <w:r w:rsidRPr="008975AA">
        <w:rPr>
          <w:rFonts w:cs="ArialMT"/>
        </w:rPr>
        <w:br/>
        <w:t>Las Vegas, NV 89158</w:t>
      </w:r>
      <w:r w:rsidRPr="008975AA">
        <w:rPr>
          <w:rFonts w:cs="ArialMT"/>
        </w:rPr>
        <w:br/>
        <w:t>USA</w:t>
      </w:r>
    </w:p>
    <w:p w14:paraId="4FDC20C6" w14:textId="77777777" w:rsidR="008975AA" w:rsidRPr="008975AA" w:rsidRDefault="008975AA" w:rsidP="008975AA">
      <w:pPr>
        <w:autoSpaceDE w:val="0"/>
        <w:autoSpaceDN w:val="0"/>
        <w:adjustRightInd w:val="0"/>
        <w:spacing w:after="0" w:line="240" w:lineRule="auto"/>
        <w:rPr>
          <w:rFonts w:cs="ArialMT"/>
        </w:rPr>
      </w:pPr>
      <w:r w:rsidRPr="008975AA">
        <w:rPr>
          <w:rFonts w:cs="ArialMT"/>
        </w:rPr>
        <w:t> </w:t>
      </w:r>
    </w:p>
    <w:p w14:paraId="4AE23DD2" w14:textId="77777777" w:rsidR="008975AA" w:rsidRPr="008975AA" w:rsidRDefault="008975AA" w:rsidP="008975AA">
      <w:pPr>
        <w:autoSpaceDE w:val="0"/>
        <w:autoSpaceDN w:val="0"/>
        <w:adjustRightInd w:val="0"/>
        <w:spacing w:after="0" w:line="240" w:lineRule="auto"/>
        <w:rPr>
          <w:rFonts w:cs="ArialMT"/>
        </w:rPr>
      </w:pPr>
      <w:r w:rsidRPr="008975AA">
        <w:rPr>
          <w:rFonts w:cs="ArialMT"/>
        </w:rPr>
        <w:t>Show site shipping information</w:t>
      </w:r>
    </w:p>
    <w:p w14:paraId="646A7EB9" w14:textId="77777777" w:rsidR="008975AA" w:rsidRPr="008975AA" w:rsidRDefault="008975AA" w:rsidP="008975AA">
      <w:pPr>
        <w:numPr>
          <w:ilvl w:val="0"/>
          <w:numId w:val="13"/>
        </w:numPr>
        <w:autoSpaceDE w:val="0"/>
        <w:autoSpaceDN w:val="0"/>
        <w:adjustRightInd w:val="0"/>
        <w:spacing w:after="0" w:line="240" w:lineRule="auto"/>
        <w:rPr>
          <w:rFonts w:cs="ArialMT"/>
        </w:rPr>
      </w:pPr>
      <w:r w:rsidRPr="008975AA">
        <w:rPr>
          <w:rFonts w:cs="ArialMT"/>
        </w:rPr>
        <w:t>Freeman will receive shipments at the exhibit facility beginning February 11, 2025.</w:t>
      </w:r>
    </w:p>
    <w:p w14:paraId="648C6C73" w14:textId="77777777" w:rsidR="008975AA" w:rsidRPr="008975AA" w:rsidRDefault="008975AA" w:rsidP="008975AA">
      <w:pPr>
        <w:numPr>
          <w:ilvl w:val="0"/>
          <w:numId w:val="13"/>
        </w:numPr>
        <w:autoSpaceDE w:val="0"/>
        <w:autoSpaceDN w:val="0"/>
        <w:adjustRightInd w:val="0"/>
        <w:spacing w:after="0" w:line="240" w:lineRule="auto"/>
        <w:rPr>
          <w:rFonts w:cs="ArialMT"/>
        </w:rPr>
      </w:pPr>
      <w:r w:rsidRPr="008975AA">
        <w:rPr>
          <w:rFonts w:cs="ArialMT"/>
        </w:rPr>
        <w:t>Shipments arriving before this date may be refused by the facility.</w:t>
      </w:r>
    </w:p>
    <w:p w14:paraId="7A297188" w14:textId="77777777" w:rsidR="008975AA" w:rsidRPr="008975AA" w:rsidRDefault="008975AA" w:rsidP="008975AA">
      <w:pPr>
        <w:numPr>
          <w:ilvl w:val="0"/>
          <w:numId w:val="13"/>
        </w:numPr>
        <w:autoSpaceDE w:val="0"/>
        <w:autoSpaceDN w:val="0"/>
        <w:adjustRightInd w:val="0"/>
        <w:spacing w:after="0" w:line="240" w:lineRule="auto"/>
        <w:rPr>
          <w:rFonts w:cs="ArialMT"/>
        </w:rPr>
      </w:pPr>
      <w:r w:rsidRPr="008975AA">
        <w:rPr>
          <w:rFonts w:cs="ArialMT"/>
        </w:rPr>
        <w:t>Any charges incurred for early freight accepted by the facility will be the responsibility of the exhibitor.</w:t>
      </w:r>
    </w:p>
    <w:p w14:paraId="22F574FB" w14:textId="77777777" w:rsidR="008975AA" w:rsidRPr="008975AA" w:rsidRDefault="008975AA" w:rsidP="008975AA">
      <w:pPr>
        <w:numPr>
          <w:ilvl w:val="0"/>
          <w:numId w:val="13"/>
        </w:numPr>
        <w:autoSpaceDE w:val="0"/>
        <w:autoSpaceDN w:val="0"/>
        <w:adjustRightInd w:val="0"/>
        <w:spacing w:after="0" w:line="240" w:lineRule="auto"/>
        <w:rPr>
          <w:rFonts w:cs="ArialMT"/>
        </w:rPr>
      </w:pPr>
      <w:r w:rsidRPr="008975AA">
        <w:rPr>
          <w:rFonts w:cs="ArialMT"/>
        </w:rPr>
        <w:t>Certified weight tickets must accompany all shipments.</w:t>
      </w:r>
    </w:p>
    <w:p w14:paraId="3D957D5A" w14:textId="77777777" w:rsidR="008975AA" w:rsidRPr="008975AA" w:rsidRDefault="008975AA" w:rsidP="008975AA">
      <w:pPr>
        <w:numPr>
          <w:ilvl w:val="0"/>
          <w:numId w:val="13"/>
        </w:numPr>
        <w:autoSpaceDE w:val="0"/>
        <w:autoSpaceDN w:val="0"/>
        <w:adjustRightInd w:val="0"/>
        <w:spacing w:after="0" w:line="240" w:lineRule="auto"/>
        <w:rPr>
          <w:rFonts w:cs="ArialMT"/>
        </w:rPr>
      </w:pPr>
      <w:r w:rsidRPr="008975AA">
        <w:rPr>
          <w:rFonts w:cs="ArialMT"/>
        </w:rPr>
        <w:t>Ensure your driver has the following information to expedite unloading and delivery to your booth: Show Name, Exhibitor Name, Booth #.</w:t>
      </w:r>
    </w:p>
    <w:p w14:paraId="2AF6BA11" w14:textId="77777777" w:rsidR="008975AA" w:rsidRDefault="008975AA" w:rsidP="008975AA">
      <w:pPr>
        <w:numPr>
          <w:ilvl w:val="0"/>
          <w:numId w:val="13"/>
        </w:numPr>
        <w:autoSpaceDE w:val="0"/>
        <w:autoSpaceDN w:val="0"/>
        <w:adjustRightInd w:val="0"/>
        <w:spacing w:after="0" w:line="240" w:lineRule="auto"/>
        <w:rPr>
          <w:rFonts w:cs="ArialMT"/>
        </w:rPr>
      </w:pPr>
      <w:r w:rsidRPr="008975AA">
        <w:rPr>
          <w:rFonts w:cs="ArialMT"/>
        </w:rPr>
        <w:t>If required, provide your carrier with this phone number: (888) 508-5054.</w:t>
      </w:r>
    </w:p>
    <w:p w14:paraId="73AB63EF" w14:textId="77777777" w:rsidR="008975AA" w:rsidRPr="008975AA" w:rsidRDefault="008975AA" w:rsidP="008975AA">
      <w:pPr>
        <w:autoSpaceDE w:val="0"/>
        <w:autoSpaceDN w:val="0"/>
        <w:adjustRightInd w:val="0"/>
        <w:spacing w:after="0" w:line="240" w:lineRule="auto"/>
        <w:ind w:left="720"/>
        <w:rPr>
          <w:rFonts w:cs="ArialMT"/>
        </w:rPr>
      </w:pPr>
    </w:p>
    <w:p w14:paraId="564CE5E2" w14:textId="77777777" w:rsidR="008975AA" w:rsidRPr="008975AA" w:rsidRDefault="008975AA" w:rsidP="008975AA">
      <w:pPr>
        <w:autoSpaceDE w:val="0"/>
        <w:autoSpaceDN w:val="0"/>
        <w:adjustRightInd w:val="0"/>
        <w:spacing w:after="0" w:line="240" w:lineRule="auto"/>
        <w:rPr>
          <w:rFonts w:cs="ArialMT"/>
        </w:rPr>
      </w:pPr>
      <w:r w:rsidRPr="008975AA">
        <w:rPr>
          <w:rFonts w:cs="ArialMT"/>
        </w:rPr>
        <w:t>For important Marshalling Yard information, </w:t>
      </w:r>
      <w:hyperlink r:id="rId13" w:anchor="marshalling-yard-information" w:history="1">
        <w:r w:rsidRPr="008975AA">
          <w:rPr>
            <w:rStyle w:val="Hyperlink"/>
            <w:rFonts w:cs="ArialMT"/>
            <w:u w:val="none"/>
          </w:rPr>
          <w:t>click here</w:t>
        </w:r>
      </w:hyperlink>
      <w:r w:rsidRPr="008975AA">
        <w:rPr>
          <w:rFonts w:cs="ArialMT"/>
        </w:rPr>
        <w:t> and review the marshalling yard section of the "Where &amp; when do I ship my mater</w:t>
      </w:r>
    </w:p>
    <w:p w14:paraId="4A8C0CAD" w14:textId="77777777" w:rsidR="002B244F" w:rsidRDefault="002B244F" w:rsidP="00D50D50">
      <w:pPr>
        <w:autoSpaceDE w:val="0"/>
        <w:autoSpaceDN w:val="0"/>
        <w:adjustRightInd w:val="0"/>
        <w:spacing w:after="0" w:line="240" w:lineRule="auto"/>
        <w:rPr>
          <w:rFonts w:cs="ArialMT"/>
        </w:rPr>
      </w:pPr>
    </w:p>
    <w:p w14:paraId="1DB8CA6D" w14:textId="78ED07C3" w:rsidR="008F56EE" w:rsidRDefault="008F56EE" w:rsidP="008F56EE">
      <w:pPr>
        <w:pStyle w:val="Heading3"/>
      </w:pPr>
      <w:r>
        <w:t>Aria Business Center</w:t>
      </w:r>
      <w:r w:rsidR="00924FB7">
        <w:t xml:space="preserve"> </w:t>
      </w:r>
    </w:p>
    <w:p w14:paraId="553A6813" w14:textId="5E40D9B6" w:rsidR="008F56EE" w:rsidRDefault="008F56EE" w:rsidP="008F56EE">
      <w:pPr>
        <w:spacing w:line="240" w:lineRule="auto"/>
      </w:pPr>
      <w:r>
        <w:t xml:space="preserve">Items </w:t>
      </w:r>
      <w:r w:rsidR="00924FB7">
        <w:t xml:space="preserve">being shipped to RMAI </w:t>
      </w:r>
      <w:r w:rsidRPr="00655C84">
        <w:rPr>
          <w:b/>
          <w:bCs/>
          <w:u w:val="single"/>
        </w:rPr>
        <w:t>must</w:t>
      </w:r>
      <w:r>
        <w:t xml:space="preserve"> arrive at the Aria </w:t>
      </w:r>
      <w:r w:rsidR="00924FB7">
        <w:t>between February 3 and February 10, 2025</w:t>
      </w:r>
      <w:r>
        <w:t>.  Please forward the tracking number and shipper (UPS, FedEx, etc.) to Events Manager (sdone@rmaintl.org) to allow RMAI to track package to hotel and locate on-site.</w:t>
      </w:r>
    </w:p>
    <w:p w14:paraId="3CB78EBF" w14:textId="77777777" w:rsidR="008F56EE" w:rsidRDefault="008F56EE" w:rsidP="008F56EE">
      <w:pPr>
        <w:spacing w:line="240" w:lineRule="auto"/>
      </w:pPr>
      <w:r w:rsidRPr="00A33355">
        <w:rPr>
          <w:b/>
          <w:bCs/>
        </w:rPr>
        <w:lastRenderedPageBreak/>
        <w:t>Sender is responsible for any business center fees that may apply.</w:t>
      </w:r>
      <w:r>
        <w:t xml:space="preserve">  Please contact the Business Center in advance at the number listed below to make payment arrangements.</w:t>
      </w:r>
    </w:p>
    <w:p w14:paraId="51FAD243" w14:textId="77777777" w:rsidR="008F56EE" w:rsidRDefault="008F56EE" w:rsidP="008F56EE">
      <w:pPr>
        <w:spacing w:after="0" w:line="240" w:lineRule="auto"/>
      </w:pPr>
    </w:p>
    <w:p w14:paraId="68EC1A2A" w14:textId="6CC162DE" w:rsidR="008F56EE" w:rsidRDefault="008F56EE" w:rsidP="008F56EE">
      <w:pPr>
        <w:spacing w:after="0" w:line="240" w:lineRule="auto"/>
      </w:pPr>
      <w:r w:rsidRPr="00FC62A7">
        <w:t>Aria Resort and Casino</w:t>
      </w:r>
    </w:p>
    <w:p w14:paraId="44B4A2DC" w14:textId="77777777" w:rsidR="008F56EE" w:rsidRPr="00FC62A7" w:rsidRDefault="008F56EE" w:rsidP="008F56EE">
      <w:pPr>
        <w:spacing w:after="0" w:line="240" w:lineRule="auto"/>
        <w:rPr>
          <w:rFonts w:ascii="Calibri" w:hAnsi="Calibri"/>
        </w:rPr>
      </w:pPr>
      <w:r>
        <w:t xml:space="preserve">RMAI </w:t>
      </w:r>
      <w:r w:rsidRPr="00FC62A7">
        <w:t>Annual Conference</w:t>
      </w:r>
    </w:p>
    <w:p w14:paraId="60D8B773" w14:textId="77777777" w:rsidR="008F56EE" w:rsidRDefault="008F56EE" w:rsidP="008F56EE">
      <w:pPr>
        <w:spacing w:after="0" w:line="240" w:lineRule="auto"/>
        <w:rPr>
          <w:b/>
        </w:rPr>
      </w:pPr>
      <w:r>
        <w:t xml:space="preserve">Sender: </w:t>
      </w:r>
      <w:r w:rsidRPr="00B22AA9">
        <w:rPr>
          <w:rFonts w:cs="ArialMT"/>
          <w:b/>
          <w:color w:val="FF0000"/>
        </w:rPr>
        <w:t>YOUR COMPANY NAME</w:t>
      </w:r>
    </w:p>
    <w:p w14:paraId="75029555" w14:textId="77777777" w:rsidR="008F56EE" w:rsidRPr="009F6680" w:rsidRDefault="008F56EE" w:rsidP="008F56EE">
      <w:pPr>
        <w:spacing w:after="0" w:line="240" w:lineRule="auto"/>
        <w:rPr>
          <w:u w:val="single"/>
        </w:rPr>
      </w:pPr>
      <w:r w:rsidRPr="00FC62A7">
        <w:t>Attention</w:t>
      </w:r>
      <w:proofErr w:type="gramStart"/>
      <w:r w:rsidRPr="00FC62A7">
        <w:t xml:space="preserve">:  </w:t>
      </w:r>
      <w:r w:rsidRPr="00655C84">
        <w:t>Sylvia</w:t>
      </w:r>
      <w:proofErr w:type="gramEnd"/>
      <w:r w:rsidRPr="00655C84">
        <w:t xml:space="preserve"> Done</w:t>
      </w:r>
    </w:p>
    <w:p w14:paraId="7F27E6EB" w14:textId="77777777" w:rsidR="008F56EE" w:rsidRPr="00FC62A7" w:rsidRDefault="008F56EE" w:rsidP="008F56EE">
      <w:pPr>
        <w:spacing w:after="0" w:line="240" w:lineRule="auto"/>
      </w:pPr>
      <w:r w:rsidRPr="00FC62A7">
        <w:t>3730 Las Vegas Blvd, South</w:t>
      </w:r>
    </w:p>
    <w:p w14:paraId="38D2CE1E" w14:textId="77777777" w:rsidR="008F56EE" w:rsidRDefault="008F56EE" w:rsidP="008F56EE">
      <w:pPr>
        <w:spacing w:after="0" w:line="240" w:lineRule="auto"/>
      </w:pPr>
      <w:r w:rsidRPr="00FC62A7">
        <w:t>Las Vegas NV, 89158</w:t>
      </w:r>
    </w:p>
    <w:p w14:paraId="0A3A1B69" w14:textId="77777777" w:rsidR="008F56EE" w:rsidRPr="00FC62A7" w:rsidRDefault="008F56EE" w:rsidP="008F56EE">
      <w:pPr>
        <w:spacing w:after="0" w:line="240" w:lineRule="auto"/>
      </w:pPr>
    </w:p>
    <w:p w14:paraId="723A3BB2" w14:textId="77777777" w:rsidR="008F56EE" w:rsidRPr="00FC62A7" w:rsidRDefault="008F56EE" w:rsidP="008F56EE">
      <w:pPr>
        <w:spacing w:after="0" w:line="240" w:lineRule="auto"/>
      </w:pPr>
      <w:r w:rsidRPr="00FC62A7">
        <w:t>(702) 590-9750</w:t>
      </w:r>
    </w:p>
    <w:p w14:paraId="3F11107A" w14:textId="77777777" w:rsidR="008F56EE" w:rsidRDefault="008F56EE" w:rsidP="008F56EE">
      <w:pPr>
        <w:spacing w:after="0" w:line="240" w:lineRule="auto"/>
        <w:rPr>
          <w:rStyle w:val="Hyperlink"/>
        </w:rPr>
      </w:pPr>
      <w:hyperlink r:id="rId14" w:history="1">
        <w:r w:rsidRPr="00F459AB">
          <w:rPr>
            <w:rStyle w:val="Hyperlink"/>
          </w:rPr>
          <w:t>bsc@aria.com</w:t>
        </w:r>
      </w:hyperlink>
    </w:p>
    <w:p w14:paraId="594EC73C" w14:textId="77777777" w:rsidR="00D50D50" w:rsidRDefault="00D50D50" w:rsidP="00D50D50">
      <w:pPr>
        <w:autoSpaceDE w:val="0"/>
        <w:autoSpaceDN w:val="0"/>
        <w:adjustRightInd w:val="0"/>
        <w:rPr>
          <w:rFonts w:cs="Arial"/>
          <w:b/>
          <w:bCs/>
          <w:iCs/>
          <w:u w:val="single"/>
        </w:rPr>
      </w:pPr>
    </w:p>
    <w:p w14:paraId="3E3E348B" w14:textId="4A461E66" w:rsidR="00231A30" w:rsidRPr="002072AA" w:rsidRDefault="00D50D50" w:rsidP="00D50D50">
      <w:pPr>
        <w:spacing w:after="0" w:line="240" w:lineRule="auto"/>
      </w:pPr>
      <w:r w:rsidRPr="002072AA">
        <w:rPr>
          <w:rFonts w:cs="ArialMT"/>
        </w:rPr>
        <w:t>All items and materials brought into the facility</w:t>
      </w:r>
      <w:r w:rsidR="0086252F" w:rsidRPr="002072AA">
        <w:rPr>
          <w:rFonts w:cs="ArialMT"/>
        </w:rPr>
        <w:t xml:space="preserve"> (via Freeman or Aria Business Center)</w:t>
      </w:r>
      <w:r w:rsidRPr="002072AA">
        <w:rPr>
          <w:rFonts w:cs="ArialMT"/>
        </w:rPr>
        <w:t xml:space="preserve"> </w:t>
      </w:r>
      <w:r w:rsidR="0086252F" w:rsidRPr="002072AA">
        <w:rPr>
          <w:rFonts w:cs="ArialMT"/>
        </w:rPr>
        <w:t>are</w:t>
      </w:r>
      <w:r w:rsidRPr="002072AA">
        <w:rPr>
          <w:rFonts w:cs="ArialMT"/>
        </w:rPr>
        <w:t xml:space="preserve"> subject to Material Handling Charges and are the responsibility of the Exhibitor. This also applies to items not ordered through the Official Show Vendors.</w:t>
      </w:r>
    </w:p>
    <w:p w14:paraId="0E89F1BA" w14:textId="217CB249" w:rsidR="00D71F80" w:rsidRPr="00937EBD" w:rsidRDefault="00B55E3F" w:rsidP="00326668">
      <w:pPr>
        <w:pStyle w:val="Heading1"/>
      </w:pPr>
      <w:bookmarkStart w:id="14" w:name="_Exhibitor_Appointed_Contractor"/>
      <w:bookmarkEnd w:id="14"/>
      <w:r w:rsidRPr="00937EBD">
        <w:t xml:space="preserve">Exhibitor Appointed Contractor </w:t>
      </w:r>
      <w:r w:rsidR="0036578C">
        <w:t>F</w:t>
      </w:r>
      <w:r w:rsidRPr="00937EBD">
        <w:t>orm</w:t>
      </w:r>
    </w:p>
    <w:p w14:paraId="5D0B213E" w14:textId="776027CA" w:rsidR="00B55E3F" w:rsidRPr="000636A3" w:rsidRDefault="000636A3" w:rsidP="009F23FB">
      <w:pPr>
        <w:spacing w:after="0" w:line="240" w:lineRule="auto"/>
        <w:rPr>
          <w:rStyle w:val="Hyperlink"/>
        </w:rPr>
      </w:pPr>
      <w:r>
        <w:fldChar w:fldCharType="begin"/>
      </w:r>
      <w:r>
        <w:instrText>HYPERLINK "https://rmaintl.org/wp-content/uploads/2022/10/Exhibitor-Appointed-Contractor.pdf"</w:instrText>
      </w:r>
      <w:r>
        <w:fldChar w:fldCharType="separate"/>
      </w:r>
      <w:r w:rsidR="002072AA" w:rsidRPr="000636A3">
        <w:rPr>
          <w:rStyle w:val="Hyperlink"/>
        </w:rPr>
        <w:t>Link to EAC form</w:t>
      </w:r>
    </w:p>
    <w:p w14:paraId="06BD9E9F" w14:textId="16EC5F96" w:rsidR="009F23FB" w:rsidRDefault="000636A3" w:rsidP="009F23FB">
      <w:pPr>
        <w:spacing w:after="0" w:line="240" w:lineRule="auto"/>
      </w:pPr>
      <w:r>
        <w:fldChar w:fldCharType="end"/>
      </w:r>
    </w:p>
    <w:sectPr w:rsidR="009F23FB" w:rsidSect="00854F43">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A8E"/>
    <w:multiLevelType w:val="hybridMultilevel"/>
    <w:tmpl w:val="A7108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D3878"/>
    <w:multiLevelType w:val="hybridMultilevel"/>
    <w:tmpl w:val="39B080E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BD02AC"/>
    <w:multiLevelType w:val="hybridMultilevel"/>
    <w:tmpl w:val="744E2FA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0E435C"/>
    <w:multiLevelType w:val="multilevel"/>
    <w:tmpl w:val="CE4E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95CFC"/>
    <w:multiLevelType w:val="hybridMultilevel"/>
    <w:tmpl w:val="ECCAA7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BB5B57"/>
    <w:multiLevelType w:val="hybridMultilevel"/>
    <w:tmpl w:val="9E8C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8E7675"/>
    <w:multiLevelType w:val="hybridMultilevel"/>
    <w:tmpl w:val="682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60EB5"/>
    <w:multiLevelType w:val="hybridMultilevel"/>
    <w:tmpl w:val="C8A6328A"/>
    <w:lvl w:ilvl="0" w:tplc="FFFFFFFF">
      <w:start w:val="1"/>
      <w:numFmt w:val="ideographDigital"/>
      <w:lvlText w:val=""/>
      <w:lvlJc w:val="left"/>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5A29D3"/>
    <w:multiLevelType w:val="multilevel"/>
    <w:tmpl w:val="65AC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E2C8C"/>
    <w:multiLevelType w:val="hybridMultilevel"/>
    <w:tmpl w:val="4CEEB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27020"/>
    <w:multiLevelType w:val="hybridMultilevel"/>
    <w:tmpl w:val="9276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D7560"/>
    <w:multiLevelType w:val="hybridMultilevel"/>
    <w:tmpl w:val="66B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95EF4"/>
    <w:multiLevelType w:val="multilevel"/>
    <w:tmpl w:val="FB50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03BAD"/>
    <w:multiLevelType w:val="hybridMultilevel"/>
    <w:tmpl w:val="C3924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451747">
    <w:abstractNumId w:val="10"/>
  </w:num>
  <w:num w:numId="2" w16cid:durableId="1754007759">
    <w:abstractNumId w:val="9"/>
  </w:num>
  <w:num w:numId="3" w16cid:durableId="1818960012">
    <w:abstractNumId w:val="4"/>
  </w:num>
  <w:num w:numId="4" w16cid:durableId="580287239">
    <w:abstractNumId w:val="6"/>
  </w:num>
  <w:num w:numId="5" w16cid:durableId="1430809182">
    <w:abstractNumId w:val="7"/>
  </w:num>
  <w:num w:numId="6" w16cid:durableId="1474061248">
    <w:abstractNumId w:val="2"/>
  </w:num>
  <w:num w:numId="7" w16cid:durableId="1502310860">
    <w:abstractNumId w:val="13"/>
  </w:num>
  <w:num w:numId="8" w16cid:durableId="38670685">
    <w:abstractNumId w:val="0"/>
  </w:num>
  <w:num w:numId="9" w16cid:durableId="1719553065">
    <w:abstractNumId w:val="3"/>
  </w:num>
  <w:num w:numId="10" w16cid:durableId="935551135">
    <w:abstractNumId w:val="11"/>
  </w:num>
  <w:num w:numId="11" w16cid:durableId="293680105">
    <w:abstractNumId w:val="1"/>
  </w:num>
  <w:num w:numId="12" w16cid:durableId="761337706">
    <w:abstractNumId w:val="8"/>
  </w:num>
  <w:num w:numId="13" w16cid:durableId="24798964">
    <w:abstractNumId w:val="12"/>
  </w:num>
  <w:num w:numId="14" w16cid:durableId="449668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42"/>
    <w:rsid w:val="0000239B"/>
    <w:rsid w:val="00030554"/>
    <w:rsid w:val="00030BF4"/>
    <w:rsid w:val="000636A3"/>
    <w:rsid w:val="00071411"/>
    <w:rsid w:val="000F49D7"/>
    <w:rsid w:val="00104F36"/>
    <w:rsid w:val="00132E0F"/>
    <w:rsid w:val="00181BB0"/>
    <w:rsid w:val="0019403D"/>
    <w:rsid w:val="0019465C"/>
    <w:rsid w:val="001951B9"/>
    <w:rsid w:val="0019683C"/>
    <w:rsid w:val="001A65B6"/>
    <w:rsid w:val="002072AA"/>
    <w:rsid w:val="0022335C"/>
    <w:rsid w:val="00231A30"/>
    <w:rsid w:val="00260D6B"/>
    <w:rsid w:val="00291ACD"/>
    <w:rsid w:val="002B244F"/>
    <w:rsid w:val="002D04F8"/>
    <w:rsid w:val="002D2ED3"/>
    <w:rsid w:val="003254FE"/>
    <w:rsid w:val="00326668"/>
    <w:rsid w:val="00332A2A"/>
    <w:rsid w:val="0036578C"/>
    <w:rsid w:val="00390009"/>
    <w:rsid w:val="0040002A"/>
    <w:rsid w:val="00420A52"/>
    <w:rsid w:val="004D5994"/>
    <w:rsid w:val="005016A1"/>
    <w:rsid w:val="005134F8"/>
    <w:rsid w:val="00515D0E"/>
    <w:rsid w:val="00567521"/>
    <w:rsid w:val="005A4DCF"/>
    <w:rsid w:val="005D05CF"/>
    <w:rsid w:val="006454D9"/>
    <w:rsid w:val="006F0C73"/>
    <w:rsid w:val="00705109"/>
    <w:rsid w:val="00751A40"/>
    <w:rsid w:val="008357A4"/>
    <w:rsid w:val="00854F43"/>
    <w:rsid w:val="0086252F"/>
    <w:rsid w:val="0087454C"/>
    <w:rsid w:val="00892E97"/>
    <w:rsid w:val="008975AA"/>
    <w:rsid w:val="008D320E"/>
    <w:rsid w:val="008D6D87"/>
    <w:rsid w:val="008F531A"/>
    <w:rsid w:val="008F56EE"/>
    <w:rsid w:val="00912E5F"/>
    <w:rsid w:val="00917078"/>
    <w:rsid w:val="00924FB7"/>
    <w:rsid w:val="00937EBD"/>
    <w:rsid w:val="00941BF3"/>
    <w:rsid w:val="00947CBB"/>
    <w:rsid w:val="00962495"/>
    <w:rsid w:val="00967F4D"/>
    <w:rsid w:val="00980601"/>
    <w:rsid w:val="009F0C37"/>
    <w:rsid w:val="009F23FB"/>
    <w:rsid w:val="00A22026"/>
    <w:rsid w:val="00A26B6B"/>
    <w:rsid w:val="00AF5C88"/>
    <w:rsid w:val="00B06363"/>
    <w:rsid w:val="00B13411"/>
    <w:rsid w:val="00B1622A"/>
    <w:rsid w:val="00B55E3F"/>
    <w:rsid w:val="00B72540"/>
    <w:rsid w:val="00B812BA"/>
    <w:rsid w:val="00BE6163"/>
    <w:rsid w:val="00C25D80"/>
    <w:rsid w:val="00C8606D"/>
    <w:rsid w:val="00CA03DA"/>
    <w:rsid w:val="00CA16FD"/>
    <w:rsid w:val="00CA35EF"/>
    <w:rsid w:val="00CB135D"/>
    <w:rsid w:val="00CC2E64"/>
    <w:rsid w:val="00CD7355"/>
    <w:rsid w:val="00D10213"/>
    <w:rsid w:val="00D363CF"/>
    <w:rsid w:val="00D40134"/>
    <w:rsid w:val="00D43EED"/>
    <w:rsid w:val="00D50D50"/>
    <w:rsid w:val="00D51773"/>
    <w:rsid w:val="00D678EA"/>
    <w:rsid w:val="00D71F80"/>
    <w:rsid w:val="00D77084"/>
    <w:rsid w:val="00D846F3"/>
    <w:rsid w:val="00DF6FB1"/>
    <w:rsid w:val="00E71FA6"/>
    <w:rsid w:val="00EF6854"/>
    <w:rsid w:val="00F50373"/>
    <w:rsid w:val="00F60950"/>
    <w:rsid w:val="00F958DB"/>
    <w:rsid w:val="00FD4DCC"/>
    <w:rsid w:val="00FD5222"/>
    <w:rsid w:val="00FE178E"/>
    <w:rsid w:val="00FE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512A"/>
  <w15:chartTrackingRefBased/>
  <w15:docId w15:val="{9DD718D0-336D-4F8C-AD93-A048E460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6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F23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266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812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A42"/>
    <w:pPr>
      <w:ind w:left="720"/>
      <w:contextualSpacing/>
    </w:pPr>
  </w:style>
  <w:style w:type="character" w:styleId="Hyperlink">
    <w:name w:val="Hyperlink"/>
    <w:basedOn w:val="DefaultParagraphFont"/>
    <w:uiPriority w:val="99"/>
    <w:unhideWhenUsed/>
    <w:rsid w:val="009F23FB"/>
    <w:rPr>
      <w:color w:val="0563C1" w:themeColor="hyperlink"/>
      <w:u w:val="single"/>
    </w:rPr>
  </w:style>
  <w:style w:type="character" w:customStyle="1" w:styleId="Heading2Char">
    <w:name w:val="Heading 2 Char"/>
    <w:basedOn w:val="DefaultParagraphFont"/>
    <w:link w:val="Heading2"/>
    <w:uiPriority w:val="9"/>
    <w:rsid w:val="009F23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2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3FB"/>
    <w:rPr>
      <w:b/>
      <w:bCs/>
    </w:rPr>
  </w:style>
  <w:style w:type="paragraph" w:customStyle="1" w:styleId="Default">
    <w:name w:val="Default"/>
    <w:rsid w:val="00231A30"/>
    <w:pPr>
      <w:autoSpaceDE w:val="0"/>
      <w:autoSpaceDN w:val="0"/>
      <w:adjustRightInd w:val="0"/>
      <w:spacing w:after="0" w:line="240" w:lineRule="auto"/>
    </w:pPr>
    <w:rPr>
      <w:rFonts w:ascii="Proxima Nova" w:hAnsi="Proxima Nova" w:cs="Proxima Nova"/>
      <w:color w:val="000000"/>
      <w:sz w:val="24"/>
      <w:szCs w:val="24"/>
    </w:rPr>
  </w:style>
  <w:style w:type="character" w:customStyle="1" w:styleId="A8">
    <w:name w:val="A8"/>
    <w:uiPriority w:val="99"/>
    <w:rsid w:val="00231A30"/>
    <w:rPr>
      <w:rFonts w:cs="Proxima Nova"/>
      <w:color w:val="000000"/>
      <w:sz w:val="29"/>
      <w:szCs w:val="29"/>
    </w:rPr>
  </w:style>
  <w:style w:type="character" w:customStyle="1" w:styleId="A3">
    <w:name w:val="A3"/>
    <w:uiPriority w:val="99"/>
    <w:rsid w:val="00231A30"/>
    <w:rPr>
      <w:rFonts w:cs="Proxima Nova"/>
      <w:color w:val="000000"/>
      <w:sz w:val="29"/>
      <w:szCs w:val="29"/>
    </w:rPr>
  </w:style>
  <w:style w:type="character" w:customStyle="1" w:styleId="A13">
    <w:name w:val="A13"/>
    <w:uiPriority w:val="99"/>
    <w:rsid w:val="00231A30"/>
    <w:rPr>
      <w:rFonts w:cs="Proxima Nova"/>
      <w:color w:val="000000"/>
      <w:sz w:val="26"/>
      <w:szCs w:val="26"/>
    </w:rPr>
  </w:style>
  <w:style w:type="paragraph" w:customStyle="1" w:styleId="Pa1">
    <w:name w:val="Pa1"/>
    <w:basedOn w:val="Default"/>
    <w:next w:val="Default"/>
    <w:uiPriority w:val="99"/>
    <w:rsid w:val="00231A30"/>
    <w:pPr>
      <w:spacing w:line="241" w:lineRule="atLeast"/>
    </w:pPr>
    <w:rPr>
      <w:rFonts w:cstheme="minorBidi"/>
      <w:color w:val="auto"/>
    </w:rPr>
  </w:style>
  <w:style w:type="character" w:customStyle="1" w:styleId="A17">
    <w:name w:val="A17"/>
    <w:uiPriority w:val="99"/>
    <w:rsid w:val="00231A30"/>
    <w:rPr>
      <w:rFonts w:cs="Proxima Nova"/>
      <w:color w:val="000000"/>
      <w:sz w:val="21"/>
      <w:szCs w:val="21"/>
    </w:rPr>
  </w:style>
  <w:style w:type="character" w:customStyle="1" w:styleId="A18">
    <w:name w:val="A18"/>
    <w:uiPriority w:val="99"/>
    <w:rsid w:val="00231A30"/>
    <w:rPr>
      <w:rFonts w:cs="Proxima Nova"/>
      <w:color w:val="000000"/>
      <w:sz w:val="12"/>
      <w:szCs w:val="12"/>
    </w:rPr>
  </w:style>
  <w:style w:type="table" w:styleId="TableGrid">
    <w:name w:val="Table Grid"/>
    <w:basedOn w:val="TableNormal"/>
    <w:uiPriority w:val="39"/>
    <w:rsid w:val="00D5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66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2666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812BA"/>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87454C"/>
    <w:rPr>
      <w:color w:val="605E5C"/>
      <w:shd w:val="clear" w:color="auto" w:fill="E1DFDD"/>
    </w:rPr>
  </w:style>
  <w:style w:type="character" w:styleId="FollowedHyperlink">
    <w:name w:val="FollowedHyperlink"/>
    <w:basedOn w:val="DefaultParagraphFont"/>
    <w:uiPriority w:val="99"/>
    <w:semiHidden/>
    <w:unhideWhenUsed/>
    <w:rsid w:val="00A26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42699">
      <w:bodyDiv w:val="1"/>
      <w:marLeft w:val="0"/>
      <w:marRight w:val="0"/>
      <w:marTop w:val="0"/>
      <w:marBottom w:val="0"/>
      <w:divBdr>
        <w:top w:val="none" w:sz="0" w:space="0" w:color="auto"/>
        <w:left w:val="none" w:sz="0" w:space="0" w:color="auto"/>
        <w:bottom w:val="none" w:sz="0" w:space="0" w:color="auto"/>
        <w:right w:val="none" w:sz="0" w:space="0" w:color="auto"/>
      </w:divBdr>
      <w:divsChild>
        <w:div w:id="552355480">
          <w:marLeft w:val="0"/>
          <w:marRight w:val="0"/>
          <w:marTop w:val="0"/>
          <w:marBottom w:val="0"/>
          <w:divBdr>
            <w:top w:val="none" w:sz="0" w:space="0" w:color="auto"/>
            <w:left w:val="none" w:sz="0" w:space="0" w:color="auto"/>
            <w:bottom w:val="none" w:sz="0" w:space="0" w:color="auto"/>
            <w:right w:val="none" w:sz="0" w:space="0" w:color="auto"/>
          </w:divBdr>
        </w:div>
        <w:div w:id="1279068205">
          <w:marLeft w:val="0"/>
          <w:marRight w:val="0"/>
          <w:marTop w:val="0"/>
          <w:marBottom w:val="0"/>
          <w:divBdr>
            <w:top w:val="none" w:sz="0" w:space="0" w:color="auto"/>
            <w:left w:val="none" w:sz="0" w:space="0" w:color="auto"/>
            <w:bottom w:val="none" w:sz="0" w:space="0" w:color="auto"/>
            <w:right w:val="none" w:sz="0" w:space="0" w:color="auto"/>
          </w:divBdr>
        </w:div>
        <w:div w:id="49677553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713118367">
          <w:marLeft w:val="0"/>
          <w:marRight w:val="0"/>
          <w:marTop w:val="0"/>
          <w:marBottom w:val="0"/>
          <w:divBdr>
            <w:top w:val="none" w:sz="0" w:space="0" w:color="auto"/>
            <w:left w:val="none" w:sz="0" w:space="0" w:color="auto"/>
            <w:bottom w:val="none" w:sz="0" w:space="0" w:color="auto"/>
            <w:right w:val="none" w:sz="0" w:space="0" w:color="auto"/>
          </w:divBdr>
        </w:div>
        <w:div w:id="840703356">
          <w:marLeft w:val="0"/>
          <w:marRight w:val="0"/>
          <w:marTop w:val="0"/>
          <w:marBottom w:val="0"/>
          <w:divBdr>
            <w:top w:val="none" w:sz="0" w:space="0" w:color="auto"/>
            <w:left w:val="none" w:sz="0" w:space="0" w:color="auto"/>
            <w:bottom w:val="none" w:sz="0" w:space="0" w:color="auto"/>
            <w:right w:val="none" w:sz="0" w:space="0" w:color="auto"/>
          </w:divBdr>
        </w:div>
        <w:div w:id="696084773">
          <w:marLeft w:val="0"/>
          <w:marRight w:val="0"/>
          <w:marTop w:val="0"/>
          <w:marBottom w:val="0"/>
          <w:divBdr>
            <w:top w:val="none" w:sz="0" w:space="0" w:color="auto"/>
            <w:left w:val="none" w:sz="0" w:space="0" w:color="auto"/>
            <w:bottom w:val="none" w:sz="0" w:space="0" w:color="auto"/>
            <w:right w:val="none" w:sz="0" w:space="0" w:color="auto"/>
          </w:divBdr>
        </w:div>
        <w:div w:id="1433670624">
          <w:marLeft w:val="0"/>
          <w:marRight w:val="0"/>
          <w:marTop w:val="0"/>
          <w:marBottom w:val="0"/>
          <w:divBdr>
            <w:top w:val="none" w:sz="0" w:space="0" w:color="auto"/>
            <w:left w:val="none" w:sz="0" w:space="0" w:color="auto"/>
            <w:bottom w:val="none" w:sz="0" w:space="0" w:color="auto"/>
            <w:right w:val="none" w:sz="0" w:space="0" w:color="auto"/>
          </w:divBdr>
        </w:div>
        <w:div w:id="2012944733">
          <w:marLeft w:val="0"/>
          <w:marRight w:val="0"/>
          <w:marTop w:val="0"/>
          <w:marBottom w:val="0"/>
          <w:divBdr>
            <w:top w:val="none" w:sz="0" w:space="0" w:color="auto"/>
            <w:left w:val="none" w:sz="0" w:space="0" w:color="auto"/>
            <w:bottom w:val="none" w:sz="0" w:space="0" w:color="auto"/>
            <w:right w:val="none" w:sz="0" w:space="0" w:color="auto"/>
          </w:divBdr>
        </w:div>
        <w:div w:id="447550215">
          <w:marLeft w:val="0"/>
          <w:marRight w:val="0"/>
          <w:marTop w:val="0"/>
          <w:marBottom w:val="0"/>
          <w:divBdr>
            <w:top w:val="none" w:sz="0" w:space="0" w:color="auto"/>
            <w:left w:val="none" w:sz="0" w:space="0" w:color="auto"/>
            <w:bottom w:val="none" w:sz="0" w:space="0" w:color="auto"/>
            <w:right w:val="none" w:sz="0" w:space="0" w:color="auto"/>
          </w:divBdr>
        </w:div>
        <w:div w:id="1923903150">
          <w:marLeft w:val="0"/>
          <w:marRight w:val="0"/>
          <w:marTop w:val="0"/>
          <w:marBottom w:val="0"/>
          <w:divBdr>
            <w:top w:val="none" w:sz="0" w:space="0" w:color="auto"/>
            <w:left w:val="none" w:sz="0" w:space="0" w:color="auto"/>
            <w:bottom w:val="none" w:sz="0" w:space="0" w:color="auto"/>
            <w:right w:val="none" w:sz="0" w:space="0" w:color="auto"/>
          </w:divBdr>
        </w:div>
        <w:div w:id="669337385">
          <w:marLeft w:val="0"/>
          <w:marRight w:val="0"/>
          <w:marTop w:val="0"/>
          <w:marBottom w:val="0"/>
          <w:divBdr>
            <w:top w:val="none" w:sz="0" w:space="0" w:color="auto"/>
            <w:left w:val="none" w:sz="0" w:space="0" w:color="auto"/>
            <w:bottom w:val="none" w:sz="0" w:space="0" w:color="auto"/>
            <w:right w:val="none" w:sz="0" w:space="0" w:color="auto"/>
          </w:divBdr>
        </w:div>
        <w:div w:id="182134003">
          <w:marLeft w:val="0"/>
          <w:marRight w:val="0"/>
          <w:marTop w:val="0"/>
          <w:marBottom w:val="0"/>
          <w:divBdr>
            <w:top w:val="none" w:sz="0" w:space="0" w:color="auto"/>
            <w:left w:val="none" w:sz="0" w:space="0" w:color="auto"/>
            <w:bottom w:val="none" w:sz="0" w:space="0" w:color="auto"/>
            <w:right w:val="none" w:sz="0" w:space="0" w:color="auto"/>
          </w:divBdr>
        </w:div>
      </w:divsChild>
    </w:div>
    <w:div w:id="618953922">
      <w:bodyDiv w:val="1"/>
      <w:marLeft w:val="0"/>
      <w:marRight w:val="0"/>
      <w:marTop w:val="0"/>
      <w:marBottom w:val="0"/>
      <w:divBdr>
        <w:top w:val="none" w:sz="0" w:space="0" w:color="auto"/>
        <w:left w:val="none" w:sz="0" w:space="0" w:color="auto"/>
        <w:bottom w:val="none" w:sz="0" w:space="0" w:color="auto"/>
        <w:right w:val="none" w:sz="0" w:space="0" w:color="auto"/>
      </w:divBdr>
    </w:div>
    <w:div w:id="668757100">
      <w:bodyDiv w:val="1"/>
      <w:marLeft w:val="0"/>
      <w:marRight w:val="0"/>
      <w:marTop w:val="0"/>
      <w:marBottom w:val="0"/>
      <w:divBdr>
        <w:top w:val="none" w:sz="0" w:space="0" w:color="auto"/>
        <w:left w:val="none" w:sz="0" w:space="0" w:color="auto"/>
        <w:bottom w:val="none" w:sz="0" w:space="0" w:color="auto"/>
        <w:right w:val="none" w:sz="0" w:space="0" w:color="auto"/>
      </w:divBdr>
    </w:div>
    <w:div w:id="1005207282">
      <w:bodyDiv w:val="1"/>
      <w:marLeft w:val="0"/>
      <w:marRight w:val="0"/>
      <w:marTop w:val="0"/>
      <w:marBottom w:val="0"/>
      <w:divBdr>
        <w:top w:val="none" w:sz="0" w:space="0" w:color="auto"/>
        <w:left w:val="none" w:sz="0" w:space="0" w:color="auto"/>
        <w:bottom w:val="none" w:sz="0" w:space="0" w:color="auto"/>
        <w:right w:val="none" w:sz="0" w:space="0" w:color="auto"/>
      </w:divBdr>
    </w:div>
    <w:div w:id="1362821729">
      <w:bodyDiv w:val="1"/>
      <w:marLeft w:val="0"/>
      <w:marRight w:val="0"/>
      <w:marTop w:val="0"/>
      <w:marBottom w:val="0"/>
      <w:divBdr>
        <w:top w:val="none" w:sz="0" w:space="0" w:color="auto"/>
        <w:left w:val="none" w:sz="0" w:space="0" w:color="auto"/>
        <w:bottom w:val="none" w:sz="0" w:space="0" w:color="auto"/>
        <w:right w:val="none" w:sz="0" w:space="0" w:color="auto"/>
      </w:divBdr>
    </w:div>
    <w:div w:id="1755083637">
      <w:bodyDiv w:val="1"/>
      <w:marLeft w:val="0"/>
      <w:marRight w:val="0"/>
      <w:marTop w:val="0"/>
      <w:marBottom w:val="0"/>
      <w:divBdr>
        <w:top w:val="none" w:sz="0" w:space="0" w:color="auto"/>
        <w:left w:val="none" w:sz="0" w:space="0" w:color="auto"/>
        <w:bottom w:val="none" w:sz="0" w:space="0" w:color="auto"/>
        <w:right w:val="none" w:sz="0" w:space="0" w:color="auto"/>
      </w:divBdr>
    </w:div>
    <w:div w:id="2051687728">
      <w:bodyDiv w:val="1"/>
      <w:marLeft w:val="0"/>
      <w:marRight w:val="0"/>
      <w:marTop w:val="0"/>
      <w:marBottom w:val="0"/>
      <w:divBdr>
        <w:top w:val="none" w:sz="0" w:space="0" w:color="auto"/>
        <w:left w:val="none" w:sz="0" w:space="0" w:color="auto"/>
        <w:bottom w:val="none" w:sz="0" w:space="0" w:color="auto"/>
        <w:right w:val="none" w:sz="0" w:space="0" w:color="auto"/>
      </w:divBdr>
      <w:divsChild>
        <w:div w:id="627472976">
          <w:marLeft w:val="0"/>
          <w:marRight w:val="0"/>
          <w:marTop w:val="0"/>
          <w:marBottom w:val="150"/>
          <w:divBdr>
            <w:top w:val="none" w:sz="0" w:space="0" w:color="auto"/>
            <w:left w:val="none" w:sz="0" w:space="0" w:color="auto"/>
            <w:bottom w:val="none" w:sz="0" w:space="0" w:color="auto"/>
            <w:right w:val="none" w:sz="0" w:space="0" w:color="auto"/>
          </w:divBdr>
        </w:div>
        <w:div w:id="1895194627">
          <w:marLeft w:val="0"/>
          <w:marRight w:val="0"/>
          <w:marTop w:val="0"/>
          <w:marBottom w:val="0"/>
          <w:divBdr>
            <w:top w:val="none" w:sz="0" w:space="0" w:color="auto"/>
            <w:left w:val="none" w:sz="0" w:space="0" w:color="auto"/>
            <w:bottom w:val="none" w:sz="0" w:space="0" w:color="auto"/>
            <w:right w:val="none" w:sz="0" w:space="0" w:color="auto"/>
          </w:divBdr>
        </w:div>
      </w:divsChild>
    </w:div>
    <w:div w:id="2129814173">
      <w:bodyDiv w:val="1"/>
      <w:marLeft w:val="0"/>
      <w:marRight w:val="0"/>
      <w:marTop w:val="0"/>
      <w:marBottom w:val="0"/>
      <w:divBdr>
        <w:top w:val="none" w:sz="0" w:space="0" w:color="auto"/>
        <w:left w:val="none" w:sz="0" w:space="0" w:color="auto"/>
        <w:bottom w:val="none" w:sz="0" w:space="0" w:color="auto"/>
        <w:right w:val="none" w:sz="0" w:space="0" w:color="auto"/>
      </w:divBdr>
      <w:divsChild>
        <w:div w:id="1265187082">
          <w:marLeft w:val="0"/>
          <w:marRight w:val="0"/>
          <w:marTop w:val="0"/>
          <w:marBottom w:val="0"/>
          <w:divBdr>
            <w:top w:val="none" w:sz="0" w:space="0" w:color="auto"/>
            <w:left w:val="none" w:sz="0" w:space="0" w:color="auto"/>
            <w:bottom w:val="none" w:sz="0" w:space="0" w:color="auto"/>
            <w:right w:val="none" w:sz="0" w:space="0" w:color="auto"/>
          </w:divBdr>
        </w:div>
        <w:div w:id="1565219515">
          <w:marLeft w:val="0"/>
          <w:marRight w:val="0"/>
          <w:marTop w:val="0"/>
          <w:marBottom w:val="0"/>
          <w:divBdr>
            <w:top w:val="none" w:sz="0" w:space="0" w:color="auto"/>
            <w:left w:val="none" w:sz="0" w:space="0" w:color="auto"/>
            <w:bottom w:val="none" w:sz="0" w:space="0" w:color="auto"/>
            <w:right w:val="none" w:sz="0" w:space="0" w:color="auto"/>
          </w:divBdr>
        </w:div>
        <w:div w:id="1495951218">
          <w:marLeft w:val="0"/>
          <w:marRight w:val="0"/>
          <w:marTop w:val="0"/>
          <w:marBottom w:val="0"/>
          <w:divBdr>
            <w:top w:val="none" w:sz="0" w:space="0" w:color="auto"/>
            <w:left w:val="none" w:sz="0" w:space="0" w:color="auto"/>
            <w:bottom w:val="none" w:sz="0" w:space="0" w:color="auto"/>
            <w:right w:val="none" w:sz="0" w:space="0" w:color="auto"/>
          </w:divBdr>
        </w:div>
        <w:div w:id="687605640">
          <w:marLeft w:val="0"/>
          <w:marRight w:val="0"/>
          <w:marTop w:val="0"/>
          <w:marBottom w:val="0"/>
          <w:divBdr>
            <w:top w:val="none" w:sz="0" w:space="0" w:color="auto"/>
            <w:left w:val="none" w:sz="0" w:space="0" w:color="auto"/>
            <w:bottom w:val="none" w:sz="0" w:space="0" w:color="auto"/>
            <w:right w:val="none" w:sz="0" w:space="0" w:color="auto"/>
          </w:divBdr>
        </w:div>
        <w:div w:id="1925915316">
          <w:marLeft w:val="0"/>
          <w:marRight w:val="0"/>
          <w:marTop w:val="0"/>
          <w:marBottom w:val="0"/>
          <w:divBdr>
            <w:top w:val="none" w:sz="0" w:space="0" w:color="auto"/>
            <w:left w:val="none" w:sz="0" w:space="0" w:color="auto"/>
            <w:bottom w:val="none" w:sz="0" w:space="0" w:color="auto"/>
            <w:right w:val="none" w:sz="0" w:space="0" w:color="auto"/>
          </w:divBdr>
        </w:div>
        <w:div w:id="1954286027">
          <w:marLeft w:val="0"/>
          <w:marRight w:val="0"/>
          <w:marTop w:val="0"/>
          <w:marBottom w:val="0"/>
          <w:divBdr>
            <w:top w:val="none" w:sz="0" w:space="0" w:color="auto"/>
            <w:left w:val="none" w:sz="0" w:space="0" w:color="auto"/>
            <w:bottom w:val="none" w:sz="0" w:space="0" w:color="auto"/>
            <w:right w:val="none" w:sz="0" w:space="0" w:color="auto"/>
          </w:divBdr>
        </w:div>
        <w:div w:id="744956674">
          <w:marLeft w:val="0"/>
          <w:marRight w:val="0"/>
          <w:marTop w:val="0"/>
          <w:marBottom w:val="0"/>
          <w:divBdr>
            <w:top w:val="none" w:sz="0" w:space="0" w:color="auto"/>
            <w:left w:val="none" w:sz="0" w:space="0" w:color="auto"/>
            <w:bottom w:val="none" w:sz="0" w:space="0" w:color="auto"/>
            <w:right w:val="none" w:sz="0" w:space="0" w:color="auto"/>
          </w:divBdr>
        </w:div>
        <w:div w:id="454063998">
          <w:marLeft w:val="0"/>
          <w:marRight w:val="0"/>
          <w:marTop w:val="0"/>
          <w:marBottom w:val="0"/>
          <w:divBdr>
            <w:top w:val="none" w:sz="0" w:space="0" w:color="auto"/>
            <w:left w:val="none" w:sz="0" w:space="0" w:color="auto"/>
            <w:bottom w:val="none" w:sz="0" w:space="0" w:color="auto"/>
            <w:right w:val="none" w:sz="0" w:space="0" w:color="auto"/>
          </w:divBdr>
        </w:div>
        <w:div w:id="1420101566">
          <w:marLeft w:val="0"/>
          <w:marRight w:val="0"/>
          <w:marTop w:val="0"/>
          <w:marBottom w:val="0"/>
          <w:divBdr>
            <w:top w:val="none" w:sz="0" w:space="0" w:color="auto"/>
            <w:left w:val="none" w:sz="0" w:space="0" w:color="auto"/>
            <w:bottom w:val="none" w:sz="0" w:space="0" w:color="auto"/>
            <w:right w:val="none" w:sz="0" w:space="0" w:color="auto"/>
          </w:divBdr>
        </w:div>
        <w:div w:id="113601324">
          <w:marLeft w:val="0"/>
          <w:marRight w:val="0"/>
          <w:marTop w:val="0"/>
          <w:marBottom w:val="0"/>
          <w:divBdr>
            <w:top w:val="none" w:sz="0" w:space="0" w:color="auto"/>
            <w:left w:val="none" w:sz="0" w:space="0" w:color="auto"/>
            <w:bottom w:val="none" w:sz="0" w:space="0" w:color="auto"/>
            <w:right w:val="none" w:sz="0" w:space="0" w:color="auto"/>
          </w:divBdr>
        </w:div>
        <w:div w:id="203519634">
          <w:marLeft w:val="0"/>
          <w:marRight w:val="0"/>
          <w:marTop w:val="0"/>
          <w:marBottom w:val="0"/>
          <w:divBdr>
            <w:top w:val="none" w:sz="0" w:space="0" w:color="auto"/>
            <w:left w:val="none" w:sz="0" w:space="0" w:color="auto"/>
            <w:bottom w:val="none" w:sz="0" w:space="0" w:color="auto"/>
            <w:right w:val="none" w:sz="0" w:space="0" w:color="auto"/>
          </w:divBdr>
        </w:div>
        <w:div w:id="1902402571">
          <w:marLeft w:val="0"/>
          <w:marRight w:val="0"/>
          <w:marTop w:val="0"/>
          <w:marBottom w:val="0"/>
          <w:divBdr>
            <w:top w:val="none" w:sz="0" w:space="0" w:color="auto"/>
            <w:left w:val="none" w:sz="0" w:space="0" w:color="auto"/>
            <w:bottom w:val="none" w:sz="0" w:space="0" w:color="auto"/>
            <w:right w:val="none" w:sz="0" w:space="0" w:color="auto"/>
          </w:divBdr>
        </w:div>
        <w:div w:id="63414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aintl.org/wp-content/uploads/2024/10/RCS-LR-Order-Form-RMAI-2025.pdf" TargetMode="External"/><Relationship Id="rId13" Type="http://schemas.openxmlformats.org/officeDocument/2006/relationships/hyperlink" Target="https://www.freemanco.com/store/shipping-information?" TargetMode="External"/><Relationship Id="rId3" Type="http://schemas.openxmlformats.org/officeDocument/2006/relationships/settings" Target="settings.xml"/><Relationship Id="rId7" Type="http://schemas.openxmlformats.org/officeDocument/2006/relationships/hyperlink" Target="https://www.ariaexhibitorservices.com/Pages/Security/Login.aspx?ReturnUrl=%2f" TargetMode="External"/><Relationship Id="rId12" Type="http://schemas.openxmlformats.org/officeDocument/2006/relationships/hyperlink" Target="https://cookies.rmaintl.org/uploads/2022/10/COI-Sampl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reemanco.com/documents/quick-facts5?showId=534149&amp;venueId=177000818&amp;branchId=111&amp;city=Las%20Vegas-NV&amp;documentName=Quick%20Facts" TargetMode="External"/><Relationship Id="rId11" Type="http://schemas.openxmlformats.org/officeDocument/2006/relationships/hyperlink" Target="https://rmaintl.org/events/2025-annual-conference/" TargetMode="External"/><Relationship Id="rId5" Type="http://schemas.openxmlformats.org/officeDocument/2006/relationships/hyperlink" Target="https://www.freemanco.com/store/dashboard" TargetMode="External"/><Relationship Id="rId15" Type="http://schemas.openxmlformats.org/officeDocument/2006/relationships/fontTable" Target="fontTable.xml"/><Relationship Id="rId10" Type="http://schemas.openxmlformats.org/officeDocument/2006/relationships/hyperlink" Target="https://book.passkey.com/event/49939749/owner/1464789/home" TargetMode="External"/><Relationship Id="rId4" Type="http://schemas.openxmlformats.org/officeDocument/2006/relationships/webSettings" Target="webSettings.xml"/><Relationship Id="rId9" Type="http://schemas.openxmlformats.org/officeDocument/2006/relationships/hyperlink" Target="https://linkprotect.cudasvc.com/url?a=https%3a%2f%2fregister.rcsreg.com%2fr2%2frmai2023%2fga%2fclear.html&amp;c=E,1,EMo_SH779ySDu2bXh9tv6wS4TACP8TjSBQEm3CgdSsx08ajKgctDDQchguZnnmIH_KLWIE8S6yJhwQtYennXGJAU284V-DrTT3axNoyJGi3n-E62zZw,&amp;typo=1" TargetMode="External"/><Relationship Id="rId14" Type="http://schemas.openxmlformats.org/officeDocument/2006/relationships/hyperlink" Target="mailto:bsc@ar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Done</dc:creator>
  <cp:keywords/>
  <dc:description/>
  <cp:lastModifiedBy>Sylvia Done</cp:lastModifiedBy>
  <cp:revision>23</cp:revision>
  <dcterms:created xsi:type="dcterms:W3CDTF">2023-02-13T15:45:00Z</dcterms:created>
  <dcterms:modified xsi:type="dcterms:W3CDTF">2024-11-01T15:31:00Z</dcterms:modified>
</cp:coreProperties>
</file>